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6D" w:rsidRPr="00004C15" w:rsidRDefault="00E22B6D" w:rsidP="00E22B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Maliyet Muhasebesi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E22B6D" w:rsidRPr="00004C15" w:rsidRDefault="002E5F52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22B6D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E22B6D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E22B6D" w:rsidRPr="00004C15" w:rsidTr="00B75DE5">
        <w:trPr>
          <w:trHeight w:val="477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E22B6D" w:rsidRDefault="00E22B6D" w:rsidP="00B75DE5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 yüze. Konu anlatım, Soru-yanıt, Doküman incelemesi, Tartışma, Gösterip yaptırma,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E22B6D" w:rsidRPr="00004C15" w:rsidTr="00B75DE5">
        <w:trPr>
          <w:trHeight w:val="29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35BC4">
              <w:rPr>
                <w:sz w:val="20"/>
                <w:szCs w:val="20"/>
              </w:rPr>
              <w:t>Bu dersin amacı; üretim işletmelerinde maliyetleri oluşturan unsurların kavranması, birim maliyetin hesaplanması, maliyetlerin dağıtılması ve maliyet hesaplarının öğrenilmesidir.</w:t>
            </w:r>
          </w:p>
        </w:tc>
      </w:tr>
      <w:tr w:rsidR="00E22B6D" w:rsidRPr="00004C15" w:rsidTr="00B75DE5">
        <w:trPr>
          <w:trHeight w:val="116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E22B6D" w:rsidRPr="00D46037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1.Üretim işletmelerinde maliyet unsurlarını öğrenir. </w:t>
            </w:r>
          </w:p>
          <w:p w:rsidR="00E22B6D" w:rsidRPr="00D46037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2.Giderlerin gider yerlerine dağıtımı yapar.</w:t>
            </w:r>
          </w:p>
          <w:p w:rsidR="00E22B6D" w:rsidRPr="00D46037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3.Üretim işletmelerinde maliyet sistemlerini öğrenir.</w:t>
            </w:r>
          </w:p>
          <w:p w:rsidR="00E22B6D" w:rsidRPr="00004C15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sz w:val="20"/>
                <w:szCs w:val="20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7/A ve 7/B seçeneklerine göre maliyet kayıtlarını yapar.</w:t>
            </w:r>
          </w:p>
        </w:tc>
      </w:tr>
      <w:tr w:rsidR="00E22B6D" w:rsidRPr="00004C15" w:rsidTr="00B75DE5">
        <w:trPr>
          <w:trHeight w:val="2484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 giriş ve maliyet muhasebesin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 muhasebe sistemi içindeki yeri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Maliyet muhasebesi ile ilgili temel kavramlar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Farklı amaçlar için farklı maliyetler: Maliyetlerin sınıflandırılması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Madde/ malzeme maliyetleri: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FIFO ( İlk-Giren-İlk Çıkar) stok değerleme yöntemi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CC481F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Madde/ malzeme maliyetleri ( Devamı) : Ortalama maliyet stok değerleme yöntemleri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CC481F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İşçilik maliyetleri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7E663D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üretim maliyetleri: Gider dağıtımında birinci aşama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üretim maliyetleri (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Devamı): Gider dağıtımında ikinci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üçüncü aşama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Sipariş maliyeti sistemleri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sistemlerinin tanıtımı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sisteminde beş aşamalı olarak maliyetlerin belirlenmesi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sistemleri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Tartılı Ortalama Maliyet Yöntemi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sistemleri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FIFO(İlk-Giren-İlk-Çıkar) yöntemi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sisteminde bozuk ürünlerin maliyeti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5F52" w:rsidRPr="00004C15" w:rsidTr="00B75DE5">
        <w:trPr>
          <w:trHeight w:val="499"/>
        </w:trPr>
        <w:tc>
          <w:tcPr>
            <w:tcW w:w="2975" w:type="dxa"/>
            <w:vAlign w:val="center"/>
          </w:tcPr>
          <w:p w:rsidR="002E5F52" w:rsidRPr="00004C15" w:rsidRDefault="002E5F52" w:rsidP="002E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E22B6D" w:rsidRPr="00004C15" w:rsidTr="00B75DE5">
        <w:trPr>
          <w:trHeight w:val="2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E22B6D" w:rsidRPr="00035BC4" w:rsidRDefault="00E22B6D" w:rsidP="00B75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Savcı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</w:t>
            </w:r>
            <w:proofErr w:type="gramStart"/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035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</w:t>
            </w:r>
            <w:proofErr w:type="spellEnd"/>
            <w:r w:rsidRPr="00035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Muhasebesi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2009, Murathan Yayınları, Ankara.</w:t>
            </w:r>
          </w:p>
          <w:p w:rsidR="00E22B6D" w:rsidRPr="00F61CE7" w:rsidRDefault="00E22B6D" w:rsidP="00B75DE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035BC4">
              <w:rPr>
                <w:sz w:val="20"/>
                <w:szCs w:val="20"/>
              </w:rPr>
              <w:t>Kaygusuz S – Dokur Ş</w:t>
            </w:r>
            <w:proofErr w:type="gramStart"/>
            <w:r w:rsidRPr="00035BC4">
              <w:rPr>
                <w:sz w:val="20"/>
                <w:szCs w:val="20"/>
              </w:rPr>
              <w:t>.,</w:t>
            </w:r>
            <w:proofErr w:type="gramEnd"/>
            <w:r w:rsidRPr="00035BC4">
              <w:rPr>
                <w:sz w:val="20"/>
                <w:szCs w:val="20"/>
              </w:rPr>
              <w:t xml:space="preserve"> </w:t>
            </w:r>
            <w:r w:rsidRPr="00035BC4">
              <w:rPr>
                <w:i/>
                <w:sz w:val="20"/>
                <w:szCs w:val="20"/>
              </w:rPr>
              <w:t>Maliyet Muhasebesi</w:t>
            </w:r>
            <w:r w:rsidRPr="00035BC4">
              <w:rPr>
                <w:sz w:val="20"/>
                <w:szCs w:val="20"/>
              </w:rPr>
              <w:t>,2018,  Dora Yayıncılık, Bursa.</w:t>
            </w:r>
          </w:p>
        </w:tc>
      </w:tr>
    </w:tbl>
    <w:p w:rsidR="00E22B6D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720" w:type="dxa"/>
        <w:tblLook w:val="04A0" w:firstRow="1" w:lastRow="0" w:firstColumn="1" w:lastColumn="0" w:noHBand="0" w:noVBand="1"/>
      </w:tblPr>
      <w:tblGrid>
        <w:gridCol w:w="849"/>
        <w:gridCol w:w="614"/>
        <w:gridCol w:w="615"/>
        <w:gridCol w:w="617"/>
        <w:gridCol w:w="615"/>
        <w:gridCol w:w="615"/>
        <w:gridCol w:w="469"/>
        <w:gridCol w:w="146"/>
        <w:gridCol w:w="615"/>
        <w:gridCol w:w="615"/>
        <w:gridCol w:w="480"/>
        <w:gridCol w:w="135"/>
        <w:gridCol w:w="721"/>
        <w:gridCol w:w="721"/>
        <w:gridCol w:w="353"/>
        <w:gridCol w:w="368"/>
        <w:gridCol w:w="721"/>
        <w:gridCol w:w="721"/>
        <w:gridCol w:w="721"/>
        <w:gridCol w:w="9"/>
      </w:tblGrid>
      <w:tr w:rsidR="00E22B6D" w:rsidRPr="00994B84" w:rsidTr="002E5F52">
        <w:trPr>
          <w:trHeight w:val="580"/>
        </w:trPr>
        <w:tc>
          <w:tcPr>
            <w:tcW w:w="850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19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</w:t>
            </w:r>
          </w:p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</w:tr>
      <w:tr w:rsidR="00E22B6D" w:rsidRPr="00994B84" w:rsidTr="002E5F52">
        <w:trPr>
          <w:gridAfter w:val="1"/>
          <w:wAfter w:w="9" w:type="dxa"/>
          <w:trHeight w:val="288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615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615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721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PÇ15</w:t>
            </w:r>
          </w:p>
        </w:tc>
      </w:tr>
      <w:tr w:rsidR="00E22B6D" w:rsidRPr="00994B84" w:rsidTr="002E5F52">
        <w:trPr>
          <w:gridAfter w:val="1"/>
          <w:wAfter w:w="9" w:type="dxa"/>
          <w:trHeight w:val="277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gridAfter w:val="1"/>
          <w:wAfter w:w="9" w:type="dxa"/>
          <w:trHeight w:val="288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gridAfter w:val="1"/>
          <w:wAfter w:w="9" w:type="dxa"/>
          <w:trHeight w:val="64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gridAfter w:val="1"/>
          <w:wAfter w:w="9" w:type="dxa"/>
          <w:trHeight w:val="288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trHeight w:val="288"/>
        </w:trPr>
        <w:tc>
          <w:tcPr>
            <w:tcW w:w="10720" w:type="dxa"/>
            <w:gridSpan w:val="20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ÖK: Öğrenme Kazanımları PÇ: Program Çıktıları</w:t>
            </w:r>
          </w:p>
        </w:tc>
      </w:tr>
      <w:tr w:rsidR="00E22B6D" w:rsidRPr="00994B84" w:rsidTr="002E5F52">
        <w:trPr>
          <w:trHeight w:val="438"/>
        </w:trPr>
        <w:tc>
          <w:tcPr>
            <w:tcW w:w="850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847" w:type="dxa"/>
            <w:gridSpan w:val="3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99" w:type="dxa"/>
            <w:gridSpan w:val="3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856" w:type="dxa"/>
            <w:gridSpan w:val="4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930" w:type="dxa"/>
            <w:gridSpan w:val="4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535" w:type="dxa"/>
            <w:gridSpan w:val="5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Çok Yüksek</w:t>
            </w:r>
          </w:p>
        </w:tc>
      </w:tr>
    </w:tbl>
    <w:p w:rsidR="00E22B6D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Program Çıktıları ve İlgili Dersin İlişkisi</w:t>
      </w:r>
    </w:p>
    <w:tbl>
      <w:tblPr>
        <w:tblpPr w:leftFromText="141" w:rightFromText="141" w:vertAnchor="text" w:horzAnchor="margin" w:tblpXSpec="center" w:tblpY="18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22B6D" w:rsidRPr="00994B84" w:rsidTr="00B75DE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22B6D" w:rsidRPr="00994B84" w:rsidTr="00B75DE5">
        <w:trPr>
          <w:trHeight w:val="468"/>
        </w:trPr>
        <w:tc>
          <w:tcPr>
            <w:tcW w:w="0" w:type="auto"/>
            <w:shd w:val="clear" w:color="auto" w:fill="auto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  <w:r w:rsidRPr="0099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1</w:t>
            </w:r>
          </w:p>
        </w:tc>
      </w:tr>
    </w:tbl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Pr="00004C15" w:rsidRDefault="00E22B6D" w:rsidP="00E22B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teorik, 0 saat uygulama)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E22B6D" w:rsidRPr="00004C15" w:rsidRDefault="002E5F52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22B6D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E22B6D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E22B6D" w:rsidRPr="00004C15" w:rsidTr="00B75DE5">
        <w:trPr>
          <w:trHeight w:val="477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E22B6D" w:rsidRDefault="00E22B6D" w:rsidP="00B75DE5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Uzaktan. Konu anlatım, Soru-yanıt, Doküman incelemesi, Tartışma, Gösterip yaptırma,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E22B6D" w:rsidRPr="00004C15" w:rsidTr="00B75DE5">
        <w:trPr>
          <w:trHeight w:val="29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Dış ticaret muhasebe sisteminin oluşturulmasının ve dış ticaret ile ilgili temel kavramların öğretilmesidir.</w:t>
            </w:r>
          </w:p>
        </w:tc>
      </w:tr>
      <w:tr w:rsidR="00E22B6D" w:rsidRPr="00004C15" w:rsidTr="00B75DE5">
        <w:trPr>
          <w:trHeight w:val="116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E22B6D" w:rsidRPr="00724D4E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ticarete ilişkin kavramları açıklar.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İthalat – ihracat rejimini sağlar.</w:t>
            </w:r>
          </w:p>
          <w:p w:rsidR="00E22B6D" w:rsidRPr="00724D4E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ticarette teslim ve ödeme şekillerini kullanır.</w:t>
            </w:r>
          </w:p>
          <w:p w:rsidR="00E22B6D" w:rsidRPr="00004C15" w:rsidRDefault="00E22B6D" w:rsidP="00B75DE5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724D4E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Dış ticaretin finansman şekillerini karşılaştırır.</w:t>
            </w:r>
          </w:p>
        </w:tc>
      </w:tr>
      <w:tr w:rsidR="00E22B6D" w:rsidRPr="00004C15" w:rsidTr="00B75DE5">
        <w:trPr>
          <w:trHeight w:val="2484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Dış ticarette temel kavramlar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teslim şekilleri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teslim şekilleri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CC481F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7E663D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Factoring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Factoring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Forfaiting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Forfaiting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Serbest bölgeler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2E5F52" w:rsidRPr="00004C15" w:rsidTr="00B75DE5">
        <w:trPr>
          <w:trHeight w:val="499"/>
        </w:trPr>
        <w:tc>
          <w:tcPr>
            <w:tcW w:w="2975" w:type="dxa"/>
            <w:vAlign w:val="center"/>
          </w:tcPr>
          <w:p w:rsidR="002E5F52" w:rsidRPr="00004C15" w:rsidRDefault="002E5F52" w:rsidP="002E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E22B6D" w:rsidRPr="00004C15" w:rsidTr="00B75DE5">
        <w:trPr>
          <w:trHeight w:val="439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Gürsoy, Y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Dış Ticaret İşlemleri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Ekin Basım Yayın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Bursa. 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Kaya, F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2012.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Dış Ticaret İşlemleri Yönetimi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. Beta Yayınları.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İstanbul. </w:t>
            </w:r>
          </w:p>
          <w:p w:rsidR="00E22B6D" w:rsidRPr="00F61CE7" w:rsidRDefault="00E22B6D" w:rsidP="00B75DE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Ekşi, İ.H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2012. </w:t>
            </w:r>
            <w:r w:rsidRPr="00663C9A">
              <w:rPr>
                <w:i/>
                <w:iCs/>
                <w:sz w:val="20"/>
                <w:szCs w:val="20"/>
                <w:shd w:val="clear" w:color="auto" w:fill="FFFFFF"/>
              </w:rPr>
              <w:t>Adım Adım Dış Ticaret. Nobel akademik Yayıncılık</w:t>
            </w:r>
            <w:r>
              <w:rPr>
                <w:sz w:val="20"/>
                <w:szCs w:val="20"/>
                <w:shd w:val="clear" w:color="auto" w:fill="FFFFFF"/>
              </w:rPr>
              <w:t>. İstanbul.</w:t>
            </w:r>
          </w:p>
        </w:tc>
      </w:tr>
    </w:tbl>
    <w:p w:rsidR="00E22B6D" w:rsidRPr="00004C15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Y="16"/>
        <w:tblW w:w="10833" w:type="dxa"/>
        <w:tblLayout w:type="fixed"/>
        <w:tblLook w:val="04A0" w:firstRow="1" w:lastRow="0" w:firstColumn="1" w:lastColumn="0" w:noHBand="0" w:noVBand="1"/>
      </w:tblPr>
      <w:tblGrid>
        <w:gridCol w:w="748"/>
        <w:gridCol w:w="724"/>
        <w:gridCol w:w="604"/>
        <w:gridCol w:w="603"/>
        <w:gridCol w:w="603"/>
        <w:gridCol w:w="603"/>
        <w:gridCol w:w="603"/>
        <w:gridCol w:w="67"/>
        <w:gridCol w:w="536"/>
        <w:gridCol w:w="603"/>
        <w:gridCol w:w="78"/>
        <w:gridCol w:w="525"/>
        <w:gridCol w:w="465"/>
        <w:gridCol w:w="290"/>
        <w:gridCol w:w="755"/>
        <w:gridCol w:w="753"/>
        <w:gridCol w:w="5"/>
        <w:gridCol w:w="750"/>
        <w:gridCol w:w="755"/>
        <w:gridCol w:w="755"/>
        <w:gridCol w:w="8"/>
      </w:tblGrid>
      <w:tr w:rsidR="00E22B6D" w:rsidRPr="00ED0919" w:rsidTr="002E5F52">
        <w:trPr>
          <w:trHeight w:val="312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3" w:type="dxa"/>
            <w:gridSpan w:val="20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PROGRAM ÖĞRENME ÇIKTILARI İLE</w:t>
            </w:r>
          </w:p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E22B6D" w:rsidRPr="00ED0919" w:rsidTr="002E5F52">
        <w:trPr>
          <w:gridAfter w:val="1"/>
          <w:wAfter w:w="8" w:type="dxa"/>
          <w:trHeight w:val="224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PÇ2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PÇ15</w:t>
            </w:r>
          </w:p>
        </w:tc>
      </w:tr>
      <w:tr w:rsidR="00E22B6D" w:rsidRPr="00ED0919" w:rsidTr="002E5F52">
        <w:trPr>
          <w:gridAfter w:val="1"/>
          <w:wAfter w:w="8" w:type="dxa"/>
          <w:trHeight w:val="312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ÖK1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gridAfter w:val="1"/>
          <w:wAfter w:w="8" w:type="dxa"/>
          <w:trHeight w:val="295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ÖK2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gridAfter w:val="1"/>
          <w:wAfter w:w="8" w:type="dxa"/>
          <w:trHeight w:val="295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ÖK3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gridAfter w:val="1"/>
          <w:wAfter w:w="8" w:type="dxa"/>
          <w:trHeight w:val="295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ÖK4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trHeight w:val="295"/>
        </w:trPr>
        <w:tc>
          <w:tcPr>
            <w:tcW w:w="10833" w:type="dxa"/>
            <w:gridSpan w:val="21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ÖK: Öğrenme Kazanımları PÇ: Program Çıktıları</w:t>
            </w:r>
          </w:p>
        </w:tc>
      </w:tr>
      <w:tr w:rsidR="00E22B6D" w:rsidRPr="00ED0919" w:rsidTr="002E5F52">
        <w:trPr>
          <w:trHeight w:val="295"/>
        </w:trPr>
        <w:tc>
          <w:tcPr>
            <w:tcW w:w="2077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2479" w:type="dxa"/>
            <w:gridSpan w:val="5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217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 xml:space="preserve">2 Düşük </w:t>
            </w:r>
          </w:p>
        </w:tc>
        <w:tc>
          <w:tcPr>
            <w:tcW w:w="990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803" w:type="dxa"/>
            <w:gridSpan w:val="4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265" w:type="dxa"/>
            <w:gridSpan w:val="4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5 Çok Yüksek</w:t>
            </w:r>
          </w:p>
        </w:tc>
      </w:tr>
    </w:tbl>
    <w:p w:rsidR="00E22B6D" w:rsidRDefault="00E22B6D" w:rsidP="00E22B6D">
      <w:pPr>
        <w:pStyle w:val="GvdeMetni"/>
        <w:spacing w:before="91" w:after="120"/>
        <w:jc w:val="center"/>
      </w:pPr>
    </w:p>
    <w:p w:rsidR="00E22B6D" w:rsidRDefault="00E22B6D" w:rsidP="002E5F52">
      <w:pPr>
        <w:pStyle w:val="GvdeMetni"/>
        <w:spacing w:before="91" w:after="120"/>
      </w:pPr>
    </w:p>
    <w:p w:rsidR="00E22B6D" w:rsidRPr="00004C15" w:rsidRDefault="00E22B6D" w:rsidP="00E22B6D">
      <w:pPr>
        <w:pStyle w:val="GvdeMetni"/>
        <w:spacing w:before="91" w:after="120"/>
        <w:jc w:val="center"/>
      </w:pPr>
      <w:r w:rsidRPr="00004C15">
        <w:t>Program Çıktıları ve İlgili Dersin İlişkisi</w:t>
      </w:r>
    </w:p>
    <w:tbl>
      <w:tblPr>
        <w:tblStyle w:val="TabloKlavuzu3"/>
        <w:tblpPr w:leftFromText="141" w:rightFromText="141" w:vertAnchor="text" w:horzAnchor="margin" w:tblpY="156"/>
        <w:tblW w:w="10517" w:type="dxa"/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22B6D" w:rsidRPr="00ED0919" w:rsidTr="00B75DE5">
        <w:trPr>
          <w:trHeight w:val="379"/>
        </w:trPr>
        <w:tc>
          <w:tcPr>
            <w:tcW w:w="1172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Ders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PÇ2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PÇ3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PÇ4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PÇ5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PÇ6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PÇ7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PÇ8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PÇ9</w:t>
            </w:r>
          </w:p>
        </w:tc>
        <w:tc>
          <w:tcPr>
            <w:tcW w:w="6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PÇ10</w:t>
            </w:r>
          </w:p>
        </w:tc>
        <w:tc>
          <w:tcPr>
            <w:tcW w:w="6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PÇ14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PÇ15</w:t>
            </w:r>
          </w:p>
        </w:tc>
      </w:tr>
      <w:tr w:rsidR="00E22B6D" w:rsidRPr="00ED0919" w:rsidTr="00B75DE5">
        <w:trPr>
          <w:trHeight w:val="399"/>
        </w:trPr>
        <w:tc>
          <w:tcPr>
            <w:tcW w:w="1172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Dış Ticaret İşlemleri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Pr="00004C15" w:rsidRDefault="00E22B6D" w:rsidP="00E22B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teorik, 0 saat uygulama)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E22B6D" w:rsidRPr="00004C15" w:rsidRDefault="002E5F52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2B6D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E22B6D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E22B6D" w:rsidRPr="00004C15" w:rsidTr="00B75DE5">
        <w:trPr>
          <w:trHeight w:val="477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E22B6D" w:rsidRDefault="00E22B6D" w:rsidP="00B75DE5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Uzaktan. Konu anlatım, Soru-yanıt, Doküman incelemesi, Tartışma, Gösterip yaptırma,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E22B6D" w:rsidRPr="00004C15" w:rsidTr="00B75DE5">
        <w:trPr>
          <w:trHeight w:val="29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F</w:t>
            </w:r>
            <w:r w:rsidRPr="00DF7940">
              <w:rPr>
                <w:sz w:val="20"/>
                <w:szCs w:val="20"/>
              </w:rPr>
              <w:t>inansal yönetimin fonksiyonlarının ve sürecinin öğrenilmesidir.</w:t>
            </w:r>
          </w:p>
        </w:tc>
      </w:tr>
      <w:tr w:rsidR="00E22B6D" w:rsidRPr="00004C15" w:rsidTr="00B75DE5">
        <w:trPr>
          <w:trHeight w:val="116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E22B6D" w:rsidRPr="00DF7940" w:rsidRDefault="00E22B6D" w:rsidP="00B75DE5">
            <w:pPr>
              <w:widowControl w:val="0"/>
              <w:autoSpaceDE w:val="0"/>
              <w:autoSpaceDN w:val="0"/>
              <w:spacing w:line="0" w:lineRule="atLeast"/>
              <w:ind w:left="3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ve ilgili kavramları bilir</w:t>
            </w:r>
          </w:p>
          <w:p w:rsidR="00E22B6D" w:rsidRPr="00DF7940" w:rsidRDefault="00E22B6D" w:rsidP="00B75DE5">
            <w:pPr>
              <w:widowControl w:val="0"/>
              <w:autoSpaceDE w:val="0"/>
              <w:autoSpaceDN w:val="0"/>
              <w:spacing w:line="0" w:lineRule="atLeast"/>
              <w:ind w:left="3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Sürecini öğrenir.</w:t>
            </w:r>
          </w:p>
          <w:p w:rsidR="00E22B6D" w:rsidRPr="00DF7940" w:rsidRDefault="00E22B6D" w:rsidP="00B75DE5">
            <w:pPr>
              <w:widowControl w:val="0"/>
              <w:autoSpaceDE w:val="0"/>
              <w:autoSpaceDN w:val="0"/>
              <w:spacing w:line="0" w:lineRule="atLeast"/>
              <w:ind w:left="3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analiz ve planlama yapar.</w:t>
            </w:r>
          </w:p>
          <w:p w:rsidR="00E22B6D" w:rsidRPr="00004C15" w:rsidRDefault="00E22B6D" w:rsidP="00B75DE5">
            <w:pPr>
              <w:pStyle w:val="TableParagraph"/>
              <w:tabs>
                <w:tab w:val="left" w:pos="830"/>
              </w:tabs>
              <w:spacing w:before="1" w:line="229" w:lineRule="exact"/>
              <w:ind w:left="3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F7940">
              <w:rPr>
                <w:bCs/>
                <w:sz w:val="20"/>
                <w:szCs w:val="20"/>
              </w:rPr>
              <w:t>Yatırım ve finansman kararları alır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22B6D" w:rsidRPr="00004C15" w:rsidTr="00B75DE5">
        <w:trPr>
          <w:trHeight w:val="2484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fonksiyonları ve finansal kararlar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ve diğer disiplinler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Finansal Yönetim Süreci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CC481F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Fon Akım Analizi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7E663D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>Başabaş</w:t>
            </w:r>
            <w:proofErr w:type="spellEnd"/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Kaldıracı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Alacakların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Stokların Yönetimi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Nakit Yönetimi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Kısa Vadeli Fon Kaynakları ile Finansman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Uzun Vadeli Fon Kaynakları ile Finansman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Otofinansman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2E5F52" w:rsidRPr="00004C15" w:rsidTr="00B75DE5">
        <w:trPr>
          <w:trHeight w:val="499"/>
        </w:trPr>
        <w:tc>
          <w:tcPr>
            <w:tcW w:w="2975" w:type="dxa"/>
            <w:vAlign w:val="center"/>
          </w:tcPr>
          <w:p w:rsidR="002E5F52" w:rsidRPr="00004C15" w:rsidRDefault="002E5F52" w:rsidP="002E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E22B6D" w:rsidRPr="00004C15" w:rsidTr="00B75DE5">
        <w:trPr>
          <w:trHeight w:val="439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Berk, N</w:t>
            </w:r>
            <w:proofErr w:type="gram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9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Finansal Yönetim,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2015, Türkmen Kitabevi, İstanbul. </w:t>
            </w:r>
          </w:p>
          <w:p w:rsidR="00E22B6D" w:rsidRPr="00F61CE7" w:rsidRDefault="00E22B6D" w:rsidP="00B75DE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DF7940">
              <w:rPr>
                <w:sz w:val="20"/>
                <w:szCs w:val="20"/>
              </w:rPr>
              <w:t>Ceylan A.- Korkmaz T</w:t>
            </w:r>
            <w:proofErr w:type="gramStart"/>
            <w:r w:rsidRPr="00DF7940">
              <w:rPr>
                <w:sz w:val="20"/>
                <w:szCs w:val="20"/>
              </w:rPr>
              <w:t>.,</w:t>
            </w:r>
            <w:proofErr w:type="gramEnd"/>
            <w:r w:rsidRPr="00DF7940">
              <w:rPr>
                <w:sz w:val="20"/>
                <w:szCs w:val="20"/>
              </w:rPr>
              <w:t xml:space="preserve"> </w:t>
            </w:r>
            <w:r w:rsidRPr="00DF7940">
              <w:rPr>
                <w:i/>
                <w:sz w:val="20"/>
                <w:szCs w:val="20"/>
              </w:rPr>
              <w:t>Finansal Yönetim</w:t>
            </w:r>
            <w:r w:rsidRPr="00DF7940">
              <w:rPr>
                <w:sz w:val="20"/>
                <w:szCs w:val="20"/>
              </w:rPr>
              <w:t>, 2018, Ekin Kitabevi Yayınları, Bursa.</w:t>
            </w:r>
          </w:p>
        </w:tc>
      </w:tr>
    </w:tbl>
    <w:p w:rsidR="00E22B6D" w:rsidRPr="00004C15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Y="16"/>
        <w:tblW w:w="10833" w:type="dxa"/>
        <w:tblLayout w:type="fixed"/>
        <w:tblLook w:val="04A0" w:firstRow="1" w:lastRow="0" w:firstColumn="1" w:lastColumn="0" w:noHBand="0" w:noVBand="1"/>
      </w:tblPr>
      <w:tblGrid>
        <w:gridCol w:w="748"/>
        <w:gridCol w:w="723"/>
        <w:gridCol w:w="603"/>
        <w:gridCol w:w="602"/>
        <w:gridCol w:w="602"/>
        <w:gridCol w:w="602"/>
        <w:gridCol w:w="603"/>
        <w:gridCol w:w="67"/>
        <w:gridCol w:w="536"/>
        <w:gridCol w:w="603"/>
        <w:gridCol w:w="78"/>
        <w:gridCol w:w="525"/>
        <w:gridCol w:w="465"/>
        <w:gridCol w:w="290"/>
        <w:gridCol w:w="755"/>
        <w:gridCol w:w="758"/>
        <w:gridCol w:w="755"/>
        <w:gridCol w:w="755"/>
        <w:gridCol w:w="755"/>
        <w:gridCol w:w="8"/>
      </w:tblGrid>
      <w:tr w:rsidR="00E22B6D" w:rsidRPr="00ED0919" w:rsidTr="002E5F52">
        <w:trPr>
          <w:trHeight w:val="320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3" w:type="dxa"/>
            <w:gridSpan w:val="19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PROGRAM ÖĞRENME ÇIKTILARI İLE</w:t>
            </w:r>
          </w:p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E22B6D" w:rsidRPr="00ED0919" w:rsidTr="002E5F52">
        <w:trPr>
          <w:gridAfter w:val="1"/>
          <w:wAfter w:w="8" w:type="dxa"/>
          <w:trHeight w:val="229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PÇ2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PÇ15</w:t>
            </w:r>
          </w:p>
        </w:tc>
      </w:tr>
      <w:tr w:rsidR="00E22B6D" w:rsidRPr="00ED0919" w:rsidTr="002E5F52">
        <w:trPr>
          <w:gridAfter w:val="1"/>
          <w:wAfter w:w="8" w:type="dxa"/>
          <w:trHeight w:val="320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ÖK1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E22B6D" w:rsidRPr="00ED0919" w:rsidTr="002E5F52">
        <w:trPr>
          <w:gridAfter w:val="1"/>
          <w:wAfter w:w="8" w:type="dxa"/>
          <w:trHeight w:val="302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ÖK2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E22B6D" w:rsidRPr="00ED0919" w:rsidTr="002E5F52">
        <w:trPr>
          <w:gridAfter w:val="1"/>
          <w:wAfter w:w="8" w:type="dxa"/>
          <w:trHeight w:val="302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ÖK3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E22B6D" w:rsidRPr="00ED0919" w:rsidTr="002E5F52">
        <w:trPr>
          <w:gridAfter w:val="1"/>
          <w:wAfter w:w="8" w:type="dxa"/>
          <w:trHeight w:val="302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ÖK4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E22B6D" w:rsidRPr="00ED0919" w:rsidTr="002E5F52">
        <w:trPr>
          <w:trHeight w:val="302"/>
        </w:trPr>
        <w:tc>
          <w:tcPr>
            <w:tcW w:w="10833" w:type="dxa"/>
            <w:gridSpan w:val="20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ÖK: Öğrenme Kazanımları PÇ: Program Çıktıları</w:t>
            </w:r>
          </w:p>
        </w:tc>
      </w:tr>
      <w:tr w:rsidR="00E22B6D" w:rsidRPr="00ED0919" w:rsidTr="002E5F52">
        <w:trPr>
          <w:trHeight w:val="302"/>
        </w:trPr>
        <w:tc>
          <w:tcPr>
            <w:tcW w:w="2077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2479" w:type="dxa"/>
            <w:gridSpan w:val="5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217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 xml:space="preserve">2 Düşük </w:t>
            </w:r>
          </w:p>
        </w:tc>
        <w:tc>
          <w:tcPr>
            <w:tcW w:w="990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803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265" w:type="dxa"/>
            <w:gridSpan w:val="4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5 Çok Yüksek</w:t>
            </w:r>
          </w:p>
        </w:tc>
      </w:tr>
    </w:tbl>
    <w:p w:rsidR="00E22B6D" w:rsidRDefault="00E22B6D" w:rsidP="002E5F52">
      <w:pPr>
        <w:pStyle w:val="GvdeMetni"/>
        <w:spacing w:before="91" w:after="120"/>
      </w:pPr>
    </w:p>
    <w:p w:rsidR="00E22B6D" w:rsidRPr="00004C15" w:rsidRDefault="00E22B6D" w:rsidP="00E22B6D">
      <w:pPr>
        <w:pStyle w:val="GvdeMetni"/>
        <w:spacing w:before="91" w:after="120"/>
        <w:jc w:val="center"/>
      </w:pPr>
      <w:r w:rsidRPr="00004C15">
        <w:t>Program Çıktıları ve İlgili Dersin İlişkisi</w:t>
      </w:r>
    </w:p>
    <w:tbl>
      <w:tblPr>
        <w:tblStyle w:val="TabloKlavuzu3"/>
        <w:tblpPr w:leftFromText="141" w:rightFromText="141" w:vertAnchor="text" w:horzAnchor="margin" w:tblpY="156"/>
        <w:tblW w:w="10517" w:type="dxa"/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22B6D" w:rsidRPr="00ED0919" w:rsidTr="00B75DE5">
        <w:trPr>
          <w:trHeight w:val="379"/>
        </w:trPr>
        <w:tc>
          <w:tcPr>
            <w:tcW w:w="1172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Ders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PÇ2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PÇ3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PÇ4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PÇ5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PÇ6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PÇ7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PÇ8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PÇ9</w:t>
            </w:r>
          </w:p>
        </w:tc>
        <w:tc>
          <w:tcPr>
            <w:tcW w:w="6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PÇ10</w:t>
            </w:r>
          </w:p>
        </w:tc>
        <w:tc>
          <w:tcPr>
            <w:tcW w:w="6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PÇ14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PÇ15</w:t>
            </w:r>
          </w:p>
        </w:tc>
      </w:tr>
      <w:tr w:rsidR="00E22B6D" w:rsidRPr="00ED0919" w:rsidTr="00B75DE5">
        <w:trPr>
          <w:trHeight w:val="399"/>
        </w:trPr>
        <w:tc>
          <w:tcPr>
            <w:tcW w:w="1172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Finansal Yönetim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B6D" w:rsidRPr="00004C15" w:rsidRDefault="00E22B6D" w:rsidP="00E22B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Çalışma ve Seminer-I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 Saat teorik, 3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Öğr. Gör. Özlem ÖZER, Öğr. Gör. Dilek KÜÇÜK, Öğr. Gör. Vedat KARAGÜN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E22B6D" w:rsidRDefault="002E5F52" w:rsidP="00B75DE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8" w:history="1">
              <w:r w:rsidR="00E22B6D" w:rsidRPr="006A57C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E22B6D">
              <w:rPr>
                <w:rStyle w:val="Kpr"/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</w:t>
            </w:r>
            <w:hyperlink r:id="rId9" w:history="1">
              <w:r w:rsidR="00E22B6D" w:rsidRPr="00634EF3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dkucuk@harran.edu.tr</w:t>
              </w:r>
            </w:hyperlink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– </w:t>
            </w:r>
            <w:hyperlink r:id="rId10" w:history="1">
              <w:r w:rsidR="00E22B6D" w:rsidRPr="00634EF3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2557-2574</w:t>
            </w:r>
            <w:r w:rsidR="004A5BB1">
              <w:rPr>
                <w:rFonts w:ascii="Times New Roman" w:eastAsia="Arial Unicode MS" w:hAnsi="Times New Roman" w:cs="Times New Roman"/>
                <w:sz w:val="20"/>
                <w:szCs w:val="20"/>
              </w:rPr>
              <w:t>-2562</w:t>
            </w:r>
          </w:p>
        </w:tc>
      </w:tr>
      <w:tr w:rsidR="00E22B6D" w:rsidRPr="00004C15" w:rsidTr="00B75DE5">
        <w:trPr>
          <w:trHeight w:val="477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E22B6D" w:rsidRDefault="00E22B6D" w:rsidP="00B75DE5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 yüze. Konu anlatım, Soru-yanıt, Doküman incelemesi, Tartışma, Gösterip yaptırma,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E22B6D" w:rsidRPr="00004C15" w:rsidTr="00B75DE5">
        <w:trPr>
          <w:trHeight w:val="29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 xml:space="preserve">Öğrenciye ön lisans eğitimi sonrasında kendisinden istenecek herhangi bir araştırma konusu hakkında elde ettiği bulguları </w:t>
            </w:r>
            <w:proofErr w:type="gramStart"/>
            <w:r>
              <w:rPr>
                <w:sz w:val="20"/>
                <w:szCs w:val="20"/>
              </w:rPr>
              <w:t>formel</w:t>
            </w:r>
            <w:proofErr w:type="gramEnd"/>
            <w:r>
              <w:rPr>
                <w:sz w:val="20"/>
                <w:szCs w:val="20"/>
              </w:rPr>
              <w:t xml:space="preserve"> bir biçimde yazıya dökebilmesini öğretmektir.</w:t>
            </w:r>
          </w:p>
        </w:tc>
      </w:tr>
      <w:tr w:rsidR="00E22B6D" w:rsidRPr="00004C15" w:rsidTr="00B75DE5">
        <w:trPr>
          <w:trHeight w:val="116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E22B6D" w:rsidRPr="00724D4E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 seçiminin nasıl yapılacağı hakkında bilgi sahibi olur.</w:t>
            </w:r>
          </w:p>
          <w:p w:rsidR="00E22B6D" w:rsidRPr="00724D4E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seçmiş olduğu konu hakkında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taraması yapmayı öğrenir.</w:t>
            </w:r>
          </w:p>
          <w:p w:rsidR="00E22B6D" w:rsidRPr="00724D4E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Araştırmış olduğu konuyu tez formatında şekil şartlarına uygun olarak hazırlar.</w:t>
            </w:r>
          </w:p>
          <w:p w:rsidR="00E22B6D" w:rsidRPr="00004C15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 hakkında topladığı bilgiyi belli bir düşünce akışı içinde düzenli hale getirir.</w:t>
            </w:r>
          </w:p>
        </w:tc>
      </w:tr>
      <w:tr w:rsidR="00E22B6D" w:rsidRPr="00004C15" w:rsidTr="00B75DE5">
        <w:trPr>
          <w:trHeight w:val="2484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konularının toparlanması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Toparlanan konuların incelenmesi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konusunun seçilmesi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Literatür taraması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CC481F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Literatür taraması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CC481F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Genel hatların hazırlanması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7E663D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İçindekiler kısmının düzenlenmesi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Teorik yazılım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Teorik yazılım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Teorik yazılım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Kaynakça taraması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Kaynakça taraması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Kaynakça yazılımı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Sunum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Sunum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5F52" w:rsidRPr="00004C15" w:rsidTr="00B75DE5">
        <w:trPr>
          <w:trHeight w:val="499"/>
        </w:trPr>
        <w:tc>
          <w:tcPr>
            <w:tcW w:w="2975" w:type="dxa"/>
            <w:vAlign w:val="center"/>
          </w:tcPr>
          <w:p w:rsidR="002E5F52" w:rsidRPr="00004C15" w:rsidRDefault="002E5F52" w:rsidP="002E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E22B6D" w:rsidRPr="00004C15" w:rsidTr="00B75DE5">
        <w:trPr>
          <w:trHeight w:val="2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YÖK tez yazım. </w:t>
            </w:r>
          </w:p>
          <w:p w:rsidR="00E22B6D" w:rsidRPr="00F61CE7" w:rsidRDefault="00E22B6D" w:rsidP="00B75DE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Güncellenmiş internet kaynakları.</w:t>
            </w:r>
          </w:p>
        </w:tc>
      </w:tr>
    </w:tbl>
    <w:p w:rsidR="00E22B6D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469" w:type="dxa"/>
        <w:jc w:val="center"/>
        <w:tblLook w:val="04A0" w:firstRow="1" w:lastRow="0" w:firstColumn="1" w:lastColumn="0" w:noHBand="0" w:noVBand="1"/>
      </w:tblPr>
      <w:tblGrid>
        <w:gridCol w:w="830"/>
        <w:gridCol w:w="600"/>
        <w:gridCol w:w="601"/>
        <w:gridCol w:w="603"/>
        <w:gridCol w:w="601"/>
        <w:gridCol w:w="601"/>
        <w:gridCol w:w="457"/>
        <w:gridCol w:w="141"/>
        <w:gridCol w:w="601"/>
        <w:gridCol w:w="601"/>
        <w:gridCol w:w="470"/>
        <w:gridCol w:w="128"/>
        <w:gridCol w:w="705"/>
        <w:gridCol w:w="705"/>
        <w:gridCol w:w="348"/>
        <w:gridCol w:w="353"/>
        <w:gridCol w:w="705"/>
        <w:gridCol w:w="705"/>
        <w:gridCol w:w="705"/>
        <w:gridCol w:w="9"/>
      </w:tblGrid>
      <w:tr w:rsidR="00E22B6D" w:rsidRPr="00994B84" w:rsidTr="002E5F52">
        <w:trPr>
          <w:trHeight w:val="835"/>
          <w:jc w:val="center"/>
        </w:trPr>
        <w:tc>
          <w:tcPr>
            <w:tcW w:w="83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gridSpan w:val="19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</w:t>
            </w:r>
          </w:p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</w:tr>
      <w:tr w:rsidR="00E22B6D" w:rsidRPr="00994B84" w:rsidTr="002E5F52">
        <w:trPr>
          <w:gridAfter w:val="1"/>
          <w:wAfter w:w="9" w:type="dxa"/>
          <w:trHeight w:val="414"/>
          <w:jc w:val="center"/>
        </w:trPr>
        <w:tc>
          <w:tcPr>
            <w:tcW w:w="83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60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60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60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60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98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60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60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98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70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70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701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70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705" w:type="dxa"/>
            <w:vAlign w:val="center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705" w:type="dxa"/>
            <w:vAlign w:val="center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PÇ15</w:t>
            </w:r>
          </w:p>
        </w:tc>
      </w:tr>
      <w:tr w:rsidR="00E22B6D" w:rsidRPr="00994B84" w:rsidTr="002E5F52">
        <w:trPr>
          <w:gridAfter w:val="1"/>
          <w:wAfter w:w="9" w:type="dxa"/>
          <w:trHeight w:val="400"/>
          <w:jc w:val="center"/>
        </w:trPr>
        <w:tc>
          <w:tcPr>
            <w:tcW w:w="83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ÖK1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22B6D" w:rsidRPr="00994B84" w:rsidTr="002E5F52">
        <w:trPr>
          <w:gridAfter w:val="1"/>
          <w:wAfter w:w="9" w:type="dxa"/>
          <w:trHeight w:val="414"/>
          <w:jc w:val="center"/>
        </w:trPr>
        <w:tc>
          <w:tcPr>
            <w:tcW w:w="83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ÖK2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22B6D" w:rsidRPr="00994B84" w:rsidTr="002E5F52">
        <w:trPr>
          <w:gridAfter w:val="1"/>
          <w:wAfter w:w="9" w:type="dxa"/>
          <w:trHeight w:val="92"/>
          <w:jc w:val="center"/>
        </w:trPr>
        <w:tc>
          <w:tcPr>
            <w:tcW w:w="83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ÖK3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22B6D" w:rsidRPr="00994B84" w:rsidTr="002E5F52">
        <w:trPr>
          <w:gridAfter w:val="1"/>
          <w:wAfter w:w="9" w:type="dxa"/>
          <w:trHeight w:val="414"/>
          <w:jc w:val="center"/>
        </w:trPr>
        <w:tc>
          <w:tcPr>
            <w:tcW w:w="83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ÖK4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8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22B6D" w:rsidRPr="00994B84" w:rsidTr="002E5F52">
        <w:trPr>
          <w:trHeight w:val="414"/>
          <w:jc w:val="center"/>
        </w:trPr>
        <w:tc>
          <w:tcPr>
            <w:tcW w:w="10469" w:type="dxa"/>
            <w:gridSpan w:val="20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ÖK: Öğrenme Kazanımları PÇ: Program Çıktıları</w:t>
            </w:r>
          </w:p>
        </w:tc>
      </w:tr>
      <w:tr w:rsidR="00E22B6D" w:rsidRPr="00994B84" w:rsidTr="002E5F52">
        <w:trPr>
          <w:trHeight w:val="630"/>
          <w:jc w:val="center"/>
        </w:trPr>
        <w:tc>
          <w:tcPr>
            <w:tcW w:w="83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805" w:type="dxa"/>
            <w:gridSpan w:val="3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59" w:type="dxa"/>
            <w:gridSpan w:val="3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813" w:type="dxa"/>
            <w:gridSpan w:val="4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886" w:type="dxa"/>
            <w:gridSpan w:val="4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473" w:type="dxa"/>
            <w:gridSpan w:val="5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Çok Yüksek</w:t>
            </w:r>
          </w:p>
        </w:tc>
      </w:tr>
    </w:tbl>
    <w:p w:rsidR="00E22B6D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pPr w:leftFromText="141" w:rightFromText="141" w:vertAnchor="text" w:horzAnchor="margin" w:tblpXSpec="center" w:tblpY="18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22B6D" w:rsidRPr="00994B84" w:rsidTr="00B75DE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22B6D" w:rsidRPr="00994B84" w:rsidTr="00B75DE5">
        <w:trPr>
          <w:trHeight w:val="468"/>
        </w:trPr>
        <w:tc>
          <w:tcPr>
            <w:tcW w:w="0" w:type="auto"/>
            <w:shd w:val="clear" w:color="auto" w:fill="auto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Çalışma ve Seminer-I</w:t>
            </w:r>
            <w:r w:rsidRPr="0099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E22B6D" w:rsidRPr="00004C15" w:rsidRDefault="00E22B6D" w:rsidP="00E22B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29AF" w:rsidRDefault="007B29AF" w:rsidP="007B29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9AF" w:rsidRPr="00004C15" w:rsidRDefault="007B29AF" w:rsidP="007B29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13"/>
      </w:tblGrid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Denetimi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 S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aat teorik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 saat uygulama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>Öğr. Gör. Vedat KARAGÜN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>Program web sayfasında ilan edilecektir.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Cuma 14:00-15:00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2E5F52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1" w:history="1">
              <w:r w:rsidR="007B29AF" w:rsidRPr="0079138D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7B29AF"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4A5BB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0414 318 2562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ind w:right="3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Default="007B29AF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 xml:space="preserve">Uzaktan eğitim. Konu anlatım, Soru-yanıt, Doküman incelenmesi, Tartışma, Gösterip yaptırma, </w:t>
            </w:r>
            <w:proofErr w:type="spellStart"/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İşbirlikl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Denetim mesleği için iş hayatına meslek mensubu kazandırmak ve işletmelerde muhasebe denetimi, uygunluk denetimi, faaliyet denetimi yapabilmektir.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91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çalışmasını planlar.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İşletmelerde iç kontrol sistemini tasarlar.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raporu düzenler.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Her bir hesap kalemi için denetim </w:t>
            </w:r>
            <w:proofErr w:type="gramStart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prosedürlerini</w:t>
            </w:r>
            <w:proofErr w:type="gramEnd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belirler.</w:t>
            </w:r>
          </w:p>
        </w:tc>
      </w:tr>
      <w:tr w:rsidR="007B29AF" w:rsidRPr="0079138D" w:rsidTr="007B29AF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Denetimin genel çerçevesi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rPr>
          <w:trHeight w:val="24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 türleri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Denetçi türleri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3414B5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Hafta </w:t>
            </w:r>
            <w:r w:rsidRPr="003414B5">
              <w:rPr>
                <w:rFonts w:ascii="Times New Roman" w:eastAsia="Times New Roman" w:hAnsi="Times New Roman" w:cs="Times New Roman"/>
                <w:sz w:val="20"/>
                <w:szCs w:val="20"/>
              </w:rPr>
              <w:t>Genel kabul görmüş denetim standartları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kabul görmüş denetim standartları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ahlakı ilke ve kuralları, kalite kontrol standartları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Hileli finansal raporlama ve denetçinin yasal sorumluluğu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Türkiye’de muhasebe denetiminin gelişimi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İç kontrol ve iç kontrolün incelenmesi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Kontrol riskini değerleme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 kanıtları ve denetim teknikleri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Bilanço ve gelir tablosunun denetimi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Bilanço ve gelir tablosunun denetimi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Denetimin tamamlanması ve denetim raporunun hazırlanması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2E5F52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52" w:rsidRPr="00C02E70" w:rsidRDefault="002E5F52" w:rsidP="002E5F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513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513" w:type="dxa"/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Kardeş Selimoğlu, S</w:t>
            </w:r>
            <w:proofErr w:type="gramStart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Özbirecikli</w:t>
            </w:r>
            <w:proofErr w:type="spellEnd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M. ve Uzay, Ş., 2019.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Bağımsız Denetim.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Boydaş Hazar, H</w:t>
            </w:r>
            <w:proofErr w:type="gramStart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2014.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Sürekli Denetim. Maliye Hesap Uzmanları Derneği</w:t>
            </w:r>
            <w:proofErr w:type="gramStart"/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Gücenme, Ü., 2004.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Muhasebe Denetimi.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Aktüel Yayınevi. 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Bayraklı, H.H</w:t>
            </w:r>
            <w:proofErr w:type="gramStart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Erkan, M. ve </w:t>
            </w:r>
            <w:proofErr w:type="spellStart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Elitaş</w:t>
            </w:r>
            <w:proofErr w:type="spellEnd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, C., 2012. </w:t>
            </w:r>
            <w:r w:rsidRPr="0079138D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Muhasebe Vergi ve Denetiminde Muhasebe Hata ve Hileleri. Ekin Yayınevi.</w:t>
            </w:r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Bursa.</w:t>
            </w:r>
          </w:p>
        </w:tc>
      </w:tr>
    </w:tbl>
    <w:p w:rsidR="007B29AF" w:rsidRDefault="007B29AF" w:rsidP="007B29AF">
      <w:pPr>
        <w:spacing w:line="240" w:lineRule="auto"/>
      </w:pPr>
    </w:p>
    <w:tbl>
      <w:tblPr>
        <w:tblpPr w:leftFromText="141" w:rightFromText="141" w:vertAnchor="text" w:horzAnchor="margin" w:tblpXSpec="center" w:tblpY="130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B29AF" w:rsidRPr="00A95D3A" w:rsidTr="007B29AF">
        <w:trPr>
          <w:trHeight w:val="627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PROGRAM ÖĞRENME ÇIKTILARI İLE</w:t>
            </w:r>
          </w:p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7B29AF" w:rsidRPr="00A95D3A" w:rsidTr="007B29AF">
        <w:trPr>
          <w:trHeight w:val="312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7B29AF" w:rsidRPr="00A95D3A" w:rsidTr="007B29AF">
        <w:trPr>
          <w:trHeight w:val="300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B29AF" w:rsidRPr="00A95D3A" w:rsidTr="007B29AF">
        <w:trPr>
          <w:trHeight w:val="312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lastRenderedPageBreak/>
              <w:t>ÖK2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B29AF" w:rsidRPr="00A95D3A" w:rsidTr="007B29AF">
        <w:trPr>
          <w:trHeight w:val="70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B29AF" w:rsidRPr="00A95D3A" w:rsidTr="007B29AF">
        <w:trPr>
          <w:trHeight w:val="312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B29AF" w:rsidRPr="00A95D3A" w:rsidTr="007B29AF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7B29AF" w:rsidRPr="00A95D3A" w:rsidTr="007B29AF">
        <w:trPr>
          <w:trHeight w:val="474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7B29AF" w:rsidRDefault="007B29AF" w:rsidP="007B29AF">
      <w:pPr>
        <w:spacing w:line="240" w:lineRule="auto"/>
      </w:pPr>
    </w:p>
    <w:p w:rsidR="007B29AF" w:rsidRDefault="007B29AF" w:rsidP="007B29AF">
      <w:pPr>
        <w:spacing w:line="240" w:lineRule="auto"/>
      </w:pPr>
    </w:p>
    <w:p w:rsidR="007B29AF" w:rsidRPr="00A95D3A" w:rsidRDefault="007B29AF" w:rsidP="007B29AF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D3A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B29AF" w:rsidRPr="00A95D3A" w:rsidTr="002E5F52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A95D3A" w:rsidRDefault="007B29AF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A95D3A" w:rsidRDefault="007B29AF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A95D3A" w:rsidRDefault="007B29AF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B29AF" w:rsidRPr="00A95D3A" w:rsidTr="002E5F52">
        <w:trPr>
          <w:trHeight w:val="468"/>
        </w:trPr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B29AF" w:rsidRDefault="007B29AF"/>
    <w:p w:rsidR="007B29AF" w:rsidRDefault="007B29AF"/>
    <w:p w:rsidR="007B29AF" w:rsidRDefault="007B29AF"/>
    <w:p w:rsidR="007B29AF" w:rsidRPr="00004C15" w:rsidRDefault="007B29AF" w:rsidP="007B29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13"/>
      </w:tblGrid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Vergi Hukuku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(2 Saat teorik, 1 saat uygulama)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Program </w:t>
            </w: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Cuma 14:00-15:00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2E5F52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2" w:history="1">
              <w:r w:rsidR="007B29AF" w:rsidRPr="008B254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4A5BB1">
              <w:rPr>
                <w:rStyle w:val="Kpr"/>
                <w:rFonts w:ascii="Times New Roman" w:eastAsia="Arial Unicode MS" w:hAnsi="Times New Roman" w:cs="Times New Roman"/>
                <w:sz w:val="20"/>
                <w:szCs w:val="20"/>
              </w:rPr>
              <w:t xml:space="preserve">   </w:t>
            </w:r>
            <w:r w:rsidR="004A5BB1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0414 318 2562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AA50CC" w:rsidRDefault="007B29AF" w:rsidP="007B29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9AF" w:rsidRPr="00AA50CC" w:rsidRDefault="007B29AF" w:rsidP="007B29A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50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Öğretim Yöntemi ve Ders</w:t>
            </w:r>
          </w:p>
          <w:p w:rsidR="007B29AF" w:rsidRPr="00AA50CC" w:rsidRDefault="007B29AF" w:rsidP="007B29AF">
            <w:pPr>
              <w:pStyle w:val="AralkYok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Hazırlık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hAnsi="Times New Roman" w:cs="Times New Roman"/>
                <w:sz w:val="20"/>
                <w:szCs w:val="20"/>
              </w:rPr>
              <w:t xml:space="preserve">Yüz yüze eğitim. Konu anlatım, Soru-yanıt, Doküman incelenmesi, Tartışma, Gösterip yaptırma, </w:t>
            </w:r>
            <w:proofErr w:type="spellStart"/>
            <w:r w:rsidRPr="008B254B">
              <w:rPr>
                <w:rFonts w:ascii="Times New Roman" w:hAnsi="Times New Roman" w:cs="Times New Roman"/>
                <w:sz w:val="20"/>
                <w:szCs w:val="20"/>
              </w:rPr>
              <w:t>İşbirlikli</w:t>
            </w:r>
            <w:proofErr w:type="spellEnd"/>
            <w:r w:rsidRPr="008B254B"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2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9AF" w:rsidRPr="008B254B" w:rsidRDefault="007B29AF" w:rsidP="001771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29AF" w:rsidRPr="008B254B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vergilendirme işlemine kaynak teşkil eden ve vergi kanunlarının dayandığı temel hükümlerin, ilkelerin ve kavramların öğrenilmesini sağlamaktır.</w:t>
            </w:r>
          </w:p>
        </w:tc>
      </w:tr>
      <w:tr w:rsidR="007B29AF" w:rsidRPr="008B254B" w:rsidTr="007B29AF">
        <w:trPr>
          <w:trHeight w:val="1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AA50CC" w:rsidRDefault="007B29AF" w:rsidP="001771E7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B29AF" w:rsidRPr="008B254B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1.Vergi hukukuna ilişkin temel kavramları öğrenir.</w:t>
            </w:r>
          </w:p>
          <w:p w:rsidR="007B29AF" w:rsidRPr="008B254B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2. Vergi hukukunun temel kavramlarını anlar.</w:t>
            </w:r>
          </w:p>
          <w:p w:rsidR="007B29AF" w:rsidRPr="008B254B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3. Vergilendirme sürecini analiz eder.</w:t>
            </w:r>
          </w:p>
          <w:p w:rsidR="007B29AF" w:rsidRPr="008B254B" w:rsidRDefault="007B29AF" w:rsidP="007B29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4.Vergi suç ve cez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alarına ait kavramları öğrenir.</w:t>
            </w:r>
          </w:p>
        </w:tc>
      </w:tr>
      <w:tr w:rsidR="007B29AF" w:rsidRPr="008B254B" w:rsidTr="007B29AF">
        <w:trPr>
          <w:trHeight w:val="2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9AF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9AF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9AF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9AF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9AF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9AF" w:rsidRPr="00AA50CC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AA50CC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hukukunun hukuk sistemi içindeki yeri ve kaynakları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hukukunun kaynakları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kanunlarının yer ve zaman bakımından uygulanması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Vergilendirilmeye ilişkin temel kavramlar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borcunu sona erdiren nedenler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cezası kavramı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cezası kavramı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cezalarının türleri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cezalarının sona ermesi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idaresinin teşkilat yapısı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denetimi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uyuşmazlıklarının idari çözüm yolları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Uzlaşma ve vergi hataları düzeltme yolları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7B29AF" w:rsidRPr="008B254B" w:rsidTr="007B29A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AA50CC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AA2939" w:rsidRDefault="007B29AF" w:rsidP="007B29AF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uyuşmazlıklarının yargı yolu ile çözümü </w:t>
            </w:r>
            <w:r w:rsidRPr="00F36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2E5F52" w:rsidRPr="008B254B" w:rsidTr="007B29AF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52" w:rsidRPr="00AA50CC" w:rsidRDefault="002E5F52" w:rsidP="002E5F52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7B29AF" w:rsidRPr="008B254B" w:rsidTr="007B29AF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AA50CC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Kaynaklar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B254B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Pehlivan, Osman (2019) </w:t>
            </w:r>
            <w:r w:rsidRPr="008B254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Vergi Hukuku Genel Hükümler ve Türk Vergi Sistemi</w:t>
            </w: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, Ekin Yayınevi, Bursa.</w:t>
            </w:r>
          </w:p>
        </w:tc>
      </w:tr>
    </w:tbl>
    <w:p w:rsidR="007B29AF" w:rsidRPr="00EC0214" w:rsidRDefault="007B29AF" w:rsidP="007B29A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29AF" w:rsidRPr="00EC0214" w:rsidRDefault="007B29AF" w:rsidP="007B29A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B29AF" w:rsidRPr="00EC0214" w:rsidTr="001771E7">
        <w:trPr>
          <w:trHeight w:val="627"/>
          <w:jc w:val="center"/>
        </w:trPr>
        <w:tc>
          <w:tcPr>
            <w:tcW w:w="805" w:type="dxa"/>
          </w:tcPr>
          <w:p w:rsidR="007B29AF" w:rsidRPr="00EC0214" w:rsidRDefault="007B29AF" w:rsidP="001771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7B29AF" w:rsidRPr="00EC0214" w:rsidTr="001771E7">
        <w:trPr>
          <w:trHeight w:val="312"/>
          <w:jc w:val="center"/>
        </w:trPr>
        <w:tc>
          <w:tcPr>
            <w:tcW w:w="805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7B29AF" w:rsidRPr="00EC0214" w:rsidTr="001771E7">
        <w:trPr>
          <w:trHeight w:val="300"/>
          <w:jc w:val="center"/>
        </w:trPr>
        <w:tc>
          <w:tcPr>
            <w:tcW w:w="805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29AF" w:rsidRPr="00EC0214" w:rsidTr="001771E7">
        <w:trPr>
          <w:trHeight w:val="312"/>
          <w:jc w:val="center"/>
        </w:trPr>
        <w:tc>
          <w:tcPr>
            <w:tcW w:w="805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ÖK2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29AF" w:rsidRPr="00EC0214" w:rsidTr="001771E7">
        <w:trPr>
          <w:trHeight w:val="70"/>
          <w:jc w:val="center"/>
        </w:trPr>
        <w:tc>
          <w:tcPr>
            <w:tcW w:w="805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29AF" w:rsidRPr="00EC0214" w:rsidTr="001771E7">
        <w:trPr>
          <w:trHeight w:val="312"/>
          <w:jc w:val="center"/>
        </w:trPr>
        <w:tc>
          <w:tcPr>
            <w:tcW w:w="805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29AF" w:rsidRPr="00EC0214" w:rsidTr="001771E7">
        <w:trPr>
          <w:trHeight w:val="312"/>
          <w:jc w:val="center"/>
        </w:trPr>
        <w:tc>
          <w:tcPr>
            <w:tcW w:w="9467" w:type="dxa"/>
            <w:gridSpan w:val="18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</w:t>
            </w: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PÇ: Program Çıktıları</w:t>
            </w:r>
          </w:p>
        </w:tc>
        <w:tc>
          <w:tcPr>
            <w:tcW w:w="683" w:type="dxa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9AF" w:rsidRPr="00EC0214" w:rsidTr="001771E7">
        <w:trPr>
          <w:trHeight w:val="474"/>
          <w:jc w:val="center"/>
        </w:trPr>
        <w:tc>
          <w:tcPr>
            <w:tcW w:w="805" w:type="dxa"/>
          </w:tcPr>
          <w:p w:rsidR="007B29AF" w:rsidRPr="00EC0214" w:rsidRDefault="007B29AF" w:rsidP="001771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29AF" w:rsidRPr="00EC0214" w:rsidRDefault="007B29AF" w:rsidP="007B29AF">
      <w:pPr>
        <w:spacing w:before="1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29AF" w:rsidRPr="00EC0214" w:rsidRDefault="007B29AF" w:rsidP="007B29A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214">
        <w:rPr>
          <w:rFonts w:ascii="Times New Roman" w:eastAsia="Times New Roman" w:hAnsi="Times New Roman" w:cs="Times New Roman"/>
          <w:sz w:val="20"/>
          <w:szCs w:val="20"/>
        </w:rPr>
        <w:tab/>
      </w:r>
      <w:r w:rsidRPr="00EC021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2"/>
        <w:gridCol w:w="712"/>
        <w:gridCol w:w="712"/>
        <w:gridCol w:w="712"/>
        <w:gridCol w:w="712"/>
        <w:gridCol w:w="562"/>
      </w:tblGrid>
      <w:tr w:rsidR="007B29AF" w:rsidRPr="00EC0214" w:rsidTr="001771E7">
        <w:trPr>
          <w:trHeight w:val="328"/>
          <w:jc w:val="center"/>
        </w:trPr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EC0214" w:rsidRDefault="007B29AF" w:rsidP="001771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29AF" w:rsidRPr="00EC0214" w:rsidRDefault="007B29AF" w:rsidP="001771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7B29AF" w:rsidRPr="00EC0214" w:rsidTr="001771E7">
        <w:trPr>
          <w:trHeight w:val="468"/>
          <w:jc w:val="center"/>
        </w:trPr>
        <w:tc>
          <w:tcPr>
            <w:tcW w:w="0" w:type="auto"/>
          </w:tcPr>
          <w:p w:rsidR="007B29AF" w:rsidRPr="00EC0214" w:rsidRDefault="007B29AF" w:rsidP="001771E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</w:t>
            </w:r>
          </w:p>
          <w:p w:rsidR="007B29AF" w:rsidRPr="00EC0214" w:rsidRDefault="007B29AF" w:rsidP="001771E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Hukuku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29AF" w:rsidRPr="00EC0214" w:rsidRDefault="007B29AF" w:rsidP="001771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B29AF" w:rsidRDefault="007B29AF"/>
    <w:p w:rsidR="002E5F52" w:rsidRDefault="002E5F52"/>
    <w:p w:rsidR="002E5F52" w:rsidRPr="002E5F52" w:rsidRDefault="002E5F52" w:rsidP="002E5F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F52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Şirketler Muhasebesi</w:t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(2 Saat teorik, 0 saat uygulama)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tabs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2E5F52" w:rsidRPr="002E5F52" w:rsidRDefault="002E5F52" w:rsidP="002E5F52">
            <w:pPr>
              <w:tabs>
                <w:tab w:val="left" w:pos="375"/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Cuma 10:00-12:00</w:t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E5F52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2E5F52" w:rsidRPr="002E5F52" w:rsidTr="00460C90">
        <w:trPr>
          <w:trHeight w:val="477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 xml:space="preserve">Yüz Yüze Eğitim. </w:t>
            </w: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Konu anlatım, Soru-yanıt, Doküman incelemesi, Tartışma, Gösterip yaptırma, İş </w:t>
            </w:r>
            <w:proofErr w:type="spellStart"/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birlikli</w:t>
            </w:r>
            <w:proofErr w:type="spellEnd"/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2E5F52" w:rsidRPr="002E5F52" w:rsidTr="00460C90">
        <w:trPr>
          <w:trHeight w:val="290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Türk Ticaret Kanun’u ve Borçlar Hukuku Kanun’unda yer alan şirketlerin muhasebe kayıtlarının öğretilmesidir.</w:t>
            </w:r>
          </w:p>
        </w:tc>
      </w:tr>
      <w:tr w:rsidR="002E5F52" w:rsidRPr="002E5F52" w:rsidTr="00460C90">
        <w:trPr>
          <w:trHeight w:val="1160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:rsidR="002E5F52" w:rsidRPr="002E5F52" w:rsidRDefault="002E5F52" w:rsidP="002E5F52">
            <w:pPr>
              <w:widowControl w:val="0"/>
              <w:tabs>
                <w:tab w:val="left" w:pos="830"/>
              </w:tabs>
              <w:autoSpaceDE w:val="0"/>
              <w:autoSpaceDN w:val="0"/>
              <w:spacing w:before="1" w:line="229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4. Şirket birleşme, kapanma ve kâr dağıtım işlemlerini uygular.</w:t>
            </w:r>
          </w:p>
        </w:tc>
      </w:tr>
      <w:tr w:rsidR="002E5F52" w:rsidRPr="002E5F52" w:rsidTr="00460C90">
        <w:trPr>
          <w:trHeight w:val="2484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 hakkında temel bilgiler 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Ülkemizde şirket türleri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şirketler ve muhasebe işlemleri 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faaliyet sonuçları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sermaye artırımı ve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azaltımı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kâr ve zarar dağıtımı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7.Hafta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Adi Komandit şirketler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 kuruluş işlemleri ve muhasebeleştirilmesi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şirketlerde sermaye değişiklikleri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şirketlerde kâr ve zarar dağıtımı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 ve kuruluş işlemleri (Yüz Yüze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şirketlerin muhasebeleştirilmesi (Yüz Yüze Eğitim)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Holding muhasebe kayıtları (Yüz Yüze Eğitim)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Tekrar (Yüz Yüze Eğitim) </w:t>
            </w:r>
          </w:p>
        </w:tc>
      </w:tr>
      <w:tr w:rsidR="002E5F52" w:rsidRPr="002E5F52" w:rsidTr="00460C90">
        <w:trPr>
          <w:trHeight w:val="587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2E5F52" w:rsidRPr="002E5F52" w:rsidTr="00460C90">
        <w:trPr>
          <w:trHeight w:val="439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Teke, C</w:t>
            </w:r>
            <w:proofErr w:type="gram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Ankara. 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Kishalı</w:t>
            </w:r>
            <w:proofErr w:type="spellEnd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Y</w:t>
            </w:r>
            <w:proofErr w:type="gramStart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2006.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Beta Basım Yayım Dağıtım.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İstanbul. 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Türedi, H. ve Dinç, E</w:t>
            </w:r>
            <w:proofErr w:type="gram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2011.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Derya Kitabevi.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Trabzon.</w:t>
            </w:r>
          </w:p>
        </w:tc>
      </w:tr>
    </w:tbl>
    <w:p w:rsidR="002E5F52" w:rsidRPr="002E5F52" w:rsidRDefault="002E5F52" w:rsidP="002E5F52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E5F52" w:rsidRPr="002E5F52" w:rsidRDefault="002E5F52" w:rsidP="002E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619"/>
        <w:gridCol w:w="620"/>
        <w:gridCol w:w="622"/>
        <w:gridCol w:w="620"/>
        <w:gridCol w:w="620"/>
        <w:gridCol w:w="472"/>
        <w:gridCol w:w="148"/>
        <w:gridCol w:w="620"/>
        <w:gridCol w:w="620"/>
        <w:gridCol w:w="484"/>
        <w:gridCol w:w="136"/>
        <w:gridCol w:w="727"/>
        <w:gridCol w:w="727"/>
        <w:gridCol w:w="358"/>
        <w:gridCol w:w="369"/>
        <w:gridCol w:w="727"/>
        <w:gridCol w:w="727"/>
        <w:gridCol w:w="727"/>
        <w:gridCol w:w="11"/>
      </w:tblGrid>
      <w:tr w:rsidR="002E5F52" w:rsidRPr="002E5F52" w:rsidTr="00460C90">
        <w:trPr>
          <w:trHeight w:val="642"/>
        </w:trPr>
        <w:tc>
          <w:tcPr>
            <w:tcW w:w="85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53" w:type="dxa"/>
            <w:gridSpan w:val="19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2E5F52" w:rsidRPr="002E5F52" w:rsidTr="00460C90">
        <w:trPr>
          <w:gridAfter w:val="1"/>
          <w:wAfter w:w="11" w:type="dxa"/>
          <w:trHeight w:val="319"/>
        </w:trPr>
        <w:tc>
          <w:tcPr>
            <w:tcW w:w="85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2E5F52" w:rsidRPr="002E5F52" w:rsidTr="00460C90">
        <w:trPr>
          <w:gridAfter w:val="1"/>
          <w:wAfter w:w="11" w:type="dxa"/>
          <w:trHeight w:val="307"/>
        </w:trPr>
        <w:tc>
          <w:tcPr>
            <w:tcW w:w="85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E5F52" w:rsidRPr="002E5F52" w:rsidTr="00460C90">
        <w:trPr>
          <w:gridAfter w:val="1"/>
          <w:wAfter w:w="11" w:type="dxa"/>
          <w:trHeight w:val="319"/>
        </w:trPr>
        <w:tc>
          <w:tcPr>
            <w:tcW w:w="85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E5F52" w:rsidRPr="002E5F52" w:rsidTr="00460C90">
        <w:trPr>
          <w:gridAfter w:val="1"/>
          <w:wAfter w:w="11" w:type="dxa"/>
          <w:trHeight w:val="71"/>
        </w:trPr>
        <w:tc>
          <w:tcPr>
            <w:tcW w:w="85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E5F52" w:rsidRPr="002E5F52" w:rsidTr="00460C90">
        <w:trPr>
          <w:gridAfter w:val="1"/>
          <w:wAfter w:w="11" w:type="dxa"/>
          <w:trHeight w:val="319"/>
        </w:trPr>
        <w:tc>
          <w:tcPr>
            <w:tcW w:w="85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lastRenderedPageBreak/>
              <w:t>ÖK4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E5F52" w:rsidRPr="002E5F52" w:rsidTr="00460C90">
        <w:trPr>
          <w:trHeight w:val="319"/>
        </w:trPr>
        <w:tc>
          <w:tcPr>
            <w:tcW w:w="10810" w:type="dxa"/>
            <w:gridSpan w:val="20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2E5F52" w:rsidRPr="002E5F52" w:rsidTr="00460C90">
        <w:trPr>
          <w:trHeight w:val="486"/>
        </w:trPr>
        <w:tc>
          <w:tcPr>
            <w:tcW w:w="857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872" w:type="dxa"/>
            <w:gridSpan w:val="4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948" w:type="dxa"/>
            <w:gridSpan w:val="4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2E5F52" w:rsidRPr="002E5F52" w:rsidRDefault="002E5F52" w:rsidP="002E5F52">
      <w:pPr>
        <w:spacing w:line="240" w:lineRule="auto"/>
      </w:pPr>
    </w:p>
    <w:p w:rsidR="002E5F52" w:rsidRPr="002E5F52" w:rsidRDefault="002E5F52" w:rsidP="002E5F52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F5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2E5F52" w:rsidRPr="002E5F52" w:rsidTr="00460C90">
        <w:trPr>
          <w:trHeight w:val="382"/>
        </w:trPr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E5F52" w:rsidRPr="002E5F52" w:rsidTr="00460C90">
        <w:trPr>
          <w:trHeight w:val="545"/>
        </w:trPr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E5F52" w:rsidRPr="002E5F52" w:rsidRDefault="002E5F52" w:rsidP="002E5F52">
      <w:pPr>
        <w:spacing w:line="240" w:lineRule="auto"/>
      </w:pPr>
    </w:p>
    <w:p w:rsidR="002E5F52" w:rsidRPr="002E5F52" w:rsidRDefault="002E5F52" w:rsidP="002E5F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5F52" w:rsidRPr="002E5F52" w:rsidRDefault="002E5F52" w:rsidP="002E5F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F52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Meslek Etiği</w:t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(2 Saat teorik, 0 saat uygulama)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tabs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2E5F52" w:rsidRPr="002E5F52" w:rsidRDefault="002E5F52" w:rsidP="002E5F52">
            <w:pPr>
              <w:tabs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Cuma 10:00-12:00</w:t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E5F52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2E5F52" w:rsidRPr="002E5F52" w:rsidTr="00460C90">
        <w:trPr>
          <w:trHeight w:val="477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 xml:space="preserve">Uzaktan Eğitim. </w:t>
            </w: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Konu anlatım, Soru-yanıt, Doküman incelemesi, Tartışma, Gösterip yaptırma, İş </w:t>
            </w:r>
            <w:proofErr w:type="spellStart"/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birlikli</w:t>
            </w:r>
            <w:proofErr w:type="spellEnd"/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2E5F52" w:rsidRPr="002E5F52" w:rsidTr="00460C90">
        <w:trPr>
          <w:trHeight w:val="290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 dersin amacı; meslek etiği ile ilgili yeterliklerinin kazandırılmasıdır. </w:t>
            </w:r>
          </w:p>
        </w:tc>
      </w:tr>
      <w:tr w:rsidR="002E5F52" w:rsidRPr="002E5F52" w:rsidTr="00460C90">
        <w:trPr>
          <w:trHeight w:val="1160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Meslek etiği ile ilgili bir örnek olayı analiz ederek ulaştığı sonuçları yazılı/sözlü olarak ifade eder.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Toplumsal ve mesleki yozlaşma kavramlarını analiz ederek ulaştığı sonuçları yazılı/sözlü olarak ifade eder.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Sosyal sorumluluk kavramının boyutlarını yazılı/sözlü olarak sıralar.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Toplumsal sorumluluk ahlaki değerlere sahip olur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widowControl w:val="0"/>
              <w:tabs>
                <w:tab w:val="left" w:pos="830"/>
              </w:tabs>
              <w:autoSpaceDE w:val="0"/>
              <w:autoSpaceDN w:val="0"/>
              <w:spacing w:before="1" w:line="229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2E5F52" w:rsidRPr="002E5F52" w:rsidTr="00460C90">
        <w:trPr>
          <w:trHeight w:val="2484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Etik ve ahlak kavramlarını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Etik ve ahlak kavramlarını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Etik sistemlerini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Etik sistemlerini incelemek-Ahlakın oluşumunda rol oynayan faktörleri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Ahlakın oluşumunda rol oynayan faktörleri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yozlaşma ve meslek hayatında etik dışı davranışların sonuçlarını incelemek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yozlaşma ve meslek hayatında etik dışı davranışların sonuçlarını incelemek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Sosyal sorumluluk kavramını incelemek (Uzaktan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Sosyal sorumluluk kavramını incelemek (Uzaktan Eğitim)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Sosyal sorumluluk kavramını incelemek (Uzaktan Eğitim)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Tekrar (Uzaktan Eğitim) </w:t>
            </w:r>
          </w:p>
        </w:tc>
      </w:tr>
      <w:tr w:rsidR="002E5F52" w:rsidRPr="002E5F52" w:rsidTr="00460C90">
        <w:trPr>
          <w:trHeight w:val="587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2E5F52" w:rsidRPr="002E5F52" w:rsidTr="00460C90">
        <w:trPr>
          <w:trHeight w:val="439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Kutlu, H.A. 2016. </w:t>
            </w:r>
            <w:r w:rsidRPr="002E5F52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Etiği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, Nobel </w:t>
            </w:r>
            <w:r w:rsidRPr="002E5F52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Akademik Yayıncılık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 / </w:t>
            </w:r>
            <w:r w:rsidRPr="002E5F52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Dizisi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Sökmen, A. ve Tarakçıoğlu, S. 2013.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Mesleki etik</w:t>
            </w:r>
            <w:r w:rsidRPr="002E5F5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Detay Yayıncılık, Ankara</w:t>
            </w:r>
          </w:p>
        </w:tc>
      </w:tr>
    </w:tbl>
    <w:p w:rsidR="002E5F52" w:rsidRPr="002E5F52" w:rsidRDefault="002E5F52" w:rsidP="002E5F52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E5F52" w:rsidRPr="002E5F52" w:rsidRDefault="002E5F52" w:rsidP="002E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603"/>
        <w:gridCol w:w="292"/>
        <w:gridCol w:w="292"/>
        <w:gridCol w:w="604"/>
        <w:gridCol w:w="604"/>
        <w:gridCol w:w="604"/>
        <w:gridCol w:w="604"/>
        <w:gridCol w:w="604"/>
        <w:gridCol w:w="604"/>
        <w:gridCol w:w="604"/>
        <w:gridCol w:w="707"/>
        <w:gridCol w:w="707"/>
        <w:gridCol w:w="707"/>
        <w:gridCol w:w="707"/>
        <w:gridCol w:w="939"/>
        <w:gridCol w:w="939"/>
      </w:tblGrid>
      <w:tr w:rsidR="002E5F52" w:rsidRPr="002E5F52" w:rsidTr="00460C90">
        <w:trPr>
          <w:trHeight w:val="299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DERS ÖĞRENİM KAZANIMLARI İLİŞKİSİ TABLOSU</w:t>
            </w:r>
          </w:p>
        </w:tc>
      </w:tr>
      <w:tr w:rsidR="002E5F52" w:rsidRPr="002E5F52" w:rsidTr="00460C90">
        <w:trPr>
          <w:trHeight w:val="299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E5F52" w:rsidRPr="002E5F52" w:rsidTr="00460C90">
        <w:trPr>
          <w:trHeight w:val="288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299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67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299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ÖK4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299"/>
        </w:trPr>
        <w:tc>
          <w:tcPr>
            <w:tcW w:w="10798" w:type="dxa"/>
            <w:gridSpan w:val="17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ÖK: Öğrenme </w:t>
            </w:r>
            <w:proofErr w:type="gramStart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Kazanımları    PÇ</w:t>
            </w:r>
            <w:proofErr w:type="gramEnd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2E5F52" w:rsidRPr="002E5F52" w:rsidTr="00460C90">
        <w:trPr>
          <w:trHeight w:val="299"/>
        </w:trPr>
        <w:tc>
          <w:tcPr>
            <w:tcW w:w="1588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2E5F52" w:rsidRPr="002E5F52" w:rsidRDefault="002E5F52" w:rsidP="002E5F52">
      <w:pPr>
        <w:tabs>
          <w:tab w:val="left" w:pos="3306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F52" w:rsidRPr="002E5F52" w:rsidRDefault="002E5F52" w:rsidP="002E5F52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F5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2E5F52" w:rsidRPr="002E5F52" w:rsidRDefault="002E5F52" w:rsidP="002E5F5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2"/>
        <w:gridCol w:w="702"/>
        <w:gridCol w:w="702"/>
        <w:gridCol w:w="702"/>
        <w:gridCol w:w="702"/>
        <w:gridCol w:w="702"/>
      </w:tblGrid>
      <w:tr w:rsidR="002E5F52" w:rsidRPr="002E5F52" w:rsidTr="00460C90">
        <w:trPr>
          <w:trHeight w:val="256"/>
        </w:trPr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E5F52" w:rsidRPr="002E5F52" w:rsidTr="00460C90">
        <w:trPr>
          <w:trHeight w:val="367"/>
        </w:trPr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E5F52" w:rsidRPr="002E5F52" w:rsidRDefault="002E5F52" w:rsidP="002E5F52">
      <w:pPr>
        <w:spacing w:line="240" w:lineRule="auto"/>
      </w:pPr>
    </w:p>
    <w:p w:rsidR="002E5F52" w:rsidRPr="002E5F52" w:rsidRDefault="002E5F52" w:rsidP="002E5F52">
      <w:pPr>
        <w:spacing w:line="240" w:lineRule="auto"/>
      </w:pPr>
    </w:p>
    <w:p w:rsidR="002E5F52" w:rsidRPr="002E5F52" w:rsidRDefault="002E5F52" w:rsidP="002E5F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5F52" w:rsidRDefault="002E5F52">
      <w:bookmarkStart w:id="0" w:name="_GoBack"/>
      <w:bookmarkEnd w:id="0"/>
    </w:p>
    <w:sectPr w:rsidR="002E5F52" w:rsidSect="008902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62E"/>
    <w:multiLevelType w:val="hybridMultilevel"/>
    <w:tmpl w:val="DC401700"/>
    <w:lvl w:ilvl="0" w:tplc="DAE40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569"/>
    <w:multiLevelType w:val="hybridMultilevel"/>
    <w:tmpl w:val="9DAE9582"/>
    <w:lvl w:ilvl="0" w:tplc="0D1EA1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440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807DF"/>
    <w:multiLevelType w:val="hybridMultilevel"/>
    <w:tmpl w:val="447CB134"/>
    <w:lvl w:ilvl="0" w:tplc="A8DA2BC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0AE76DC">
      <w:numFmt w:val="bullet"/>
      <w:lvlText w:val="•"/>
      <w:lvlJc w:val="left"/>
      <w:pPr>
        <w:ind w:left="1426" w:hanging="360"/>
      </w:pPr>
      <w:rPr>
        <w:rFonts w:hint="default"/>
        <w:lang w:val="tr-TR" w:eastAsia="en-US" w:bidi="ar-SA"/>
      </w:rPr>
    </w:lvl>
    <w:lvl w:ilvl="2" w:tplc="662C2352">
      <w:numFmt w:val="bullet"/>
      <w:lvlText w:val="•"/>
      <w:lvlJc w:val="left"/>
      <w:pPr>
        <w:ind w:left="2033" w:hanging="360"/>
      </w:pPr>
      <w:rPr>
        <w:rFonts w:hint="default"/>
        <w:lang w:val="tr-TR" w:eastAsia="en-US" w:bidi="ar-SA"/>
      </w:rPr>
    </w:lvl>
    <w:lvl w:ilvl="3" w:tplc="66DECE6C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4" w:tplc="A19E9144">
      <w:numFmt w:val="bullet"/>
      <w:lvlText w:val="•"/>
      <w:lvlJc w:val="left"/>
      <w:pPr>
        <w:ind w:left="3246" w:hanging="360"/>
      </w:pPr>
      <w:rPr>
        <w:rFonts w:hint="default"/>
        <w:lang w:val="tr-TR" w:eastAsia="en-US" w:bidi="ar-SA"/>
      </w:rPr>
    </w:lvl>
    <w:lvl w:ilvl="5" w:tplc="6CCE734C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6" w:tplc="CE1EFC18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7" w:tplc="AF9C859E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8" w:tplc="7D02200E">
      <w:numFmt w:val="bullet"/>
      <w:lvlText w:val="•"/>
      <w:lvlJc w:val="left"/>
      <w:pPr>
        <w:ind w:left="567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44D7"/>
    <w:rsid w:val="000D110F"/>
    <w:rsid w:val="001E44D7"/>
    <w:rsid w:val="002E5F52"/>
    <w:rsid w:val="002F40C5"/>
    <w:rsid w:val="004A5BB1"/>
    <w:rsid w:val="00610A26"/>
    <w:rsid w:val="0070422D"/>
    <w:rsid w:val="00773FEB"/>
    <w:rsid w:val="007B29AF"/>
    <w:rsid w:val="008902C8"/>
    <w:rsid w:val="00A761CF"/>
    <w:rsid w:val="00B6650F"/>
    <w:rsid w:val="00BC3756"/>
    <w:rsid w:val="00CD6EF4"/>
    <w:rsid w:val="00CF22C5"/>
    <w:rsid w:val="00DA379D"/>
    <w:rsid w:val="00E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D1E"/>
  <w15:chartTrackingRefBased/>
  <w15:docId w15:val="{65ACACC3-C46C-4752-83E9-20B163D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6D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22B6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2B6D"/>
  </w:style>
  <w:style w:type="paragraph" w:styleId="AltBilgi">
    <w:name w:val="footer"/>
    <w:basedOn w:val="Normal"/>
    <w:link w:val="AltBilgiChar"/>
    <w:uiPriority w:val="99"/>
    <w:semiHidden/>
    <w:unhideWhenUsed/>
    <w:rsid w:val="00E22B6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22B6D"/>
  </w:style>
  <w:style w:type="paragraph" w:styleId="ListeParagraf">
    <w:name w:val="List Paragraph"/>
    <w:basedOn w:val="Normal"/>
    <w:uiPriority w:val="34"/>
    <w:qFormat/>
    <w:rsid w:val="00E22B6D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E22B6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2B6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2B6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22B6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2B6D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22B6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E22B6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22B6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table" w:customStyle="1" w:styleId="TabloKlavuzu3">
    <w:name w:val="Tablo Kılavuzu3"/>
    <w:basedOn w:val="NormalTablo"/>
    <w:uiPriority w:val="39"/>
    <w:rsid w:val="00E22B6D"/>
    <w:pPr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B29AF"/>
    <w:pPr>
      <w:jc w:val="left"/>
    </w:pPr>
    <w:rPr>
      <w:rFonts w:ascii="Calibri" w:eastAsia="Calibri" w:hAnsi="Calibri" w:cs="Calibri"/>
      <w:lang w:eastAsia="tr-TR"/>
    </w:rPr>
  </w:style>
  <w:style w:type="table" w:customStyle="1" w:styleId="TabloKlavuzu4">
    <w:name w:val="Tablo Kılavuzu4"/>
    <w:basedOn w:val="NormalTablo"/>
    <w:next w:val="TabloKlavuzu"/>
    <w:uiPriority w:val="59"/>
    <w:rsid w:val="002E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2E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lemozer@harran.edu.tr" TargetMode="External"/><Relationship Id="rId13" Type="http://schemas.openxmlformats.org/officeDocument/2006/relationships/hyperlink" Target="mailto:dkucuk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lemozer@harran.edu.tr" TargetMode="External"/><Relationship Id="rId12" Type="http://schemas.openxmlformats.org/officeDocument/2006/relationships/hyperlink" Target="mailto:vedatkaragun@har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zlemozer@harran.edu.tr" TargetMode="External"/><Relationship Id="rId11" Type="http://schemas.openxmlformats.org/officeDocument/2006/relationships/hyperlink" Target="mailto:vedatkaragun@harran.edu.tr" TargetMode="External"/><Relationship Id="rId5" Type="http://schemas.openxmlformats.org/officeDocument/2006/relationships/hyperlink" Target="mailto:ozlemozer@harran.edu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edatkaragun@har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ucuk@harran.edu.tr" TargetMode="External"/><Relationship Id="rId14" Type="http://schemas.openxmlformats.org/officeDocument/2006/relationships/hyperlink" Target="mailto:dkucuk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3635</Words>
  <Characters>20723</Characters>
  <Application>Microsoft Office Word</Application>
  <DocSecurity>0</DocSecurity>
  <Lines>172</Lines>
  <Paragraphs>48</Paragraphs>
  <ScaleCrop>false</ScaleCrop>
  <Company>HP</Company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6</cp:revision>
  <dcterms:created xsi:type="dcterms:W3CDTF">2021-09-12T17:46:00Z</dcterms:created>
  <dcterms:modified xsi:type="dcterms:W3CDTF">2021-09-14T15:12:00Z</dcterms:modified>
</cp:coreProperties>
</file>