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F563" w14:textId="77777777" w:rsidR="000413BF" w:rsidRPr="003236CC" w:rsidRDefault="000413BF">
      <w:pPr>
        <w:pStyle w:val="GvdeMetni"/>
        <w:spacing w:before="2"/>
        <w:rPr>
          <w:sz w:val="22"/>
          <w:szCs w:val="22"/>
        </w:rPr>
      </w:pPr>
    </w:p>
    <w:p w14:paraId="6CFDB8D2" w14:textId="77777777" w:rsidR="000413BF" w:rsidRPr="003236CC" w:rsidRDefault="000413BF">
      <w:pPr>
        <w:pStyle w:val="GvdeMetni"/>
        <w:rPr>
          <w:sz w:val="22"/>
          <w:szCs w:val="22"/>
        </w:rPr>
      </w:pPr>
    </w:p>
    <w:p w14:paraId="5CA832AB" w14:textId="77777777" w:rsidR="000413BF" w:rsidRPr="003236CC" w:rsidRDefault="000413BF">
      <w:pPr>
        <w:pStyle w:val="GvdeMetni"/>
        <w:spacing w:before="10"/>
        <w:rPr>
          <w:sz w:val="22"/>
          <w:szCs w:val="22"/>
        </w:rPr>
      </w:pPr>
    </w:p>
    <w:p w14:paraId="3BACB6FE" w14:textId="77777777" w:rsidR="000413BF" w:rsidRPr="003236CC" w:rsidRDefault="00CD2FE0">
      <w:pPr>
        <w:spacing w:after="38"/>
        <w:ind w:left="992" w:right="733"/>
        <w:jc w:val="center"/>
        <w:rPr>
          <w:b/>
        </w:rPr>
      </w:pPr>
      <w:r w:rsidRPr="003236CC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378"/>
      </w:tblGrid>
      <w:tr w:rsidR="000413BF" w:rsidRPr="003236CC" w14:paraId="521E32FB" w14:textId="77777777" w:rsidTr="003236CC">
        <w:trPr>
          <w:trHeight w:val="252"/>
        </w:trPr>
        <w:tc>
          <w:tcPr>
            <w:tcW w:w="2682" w:type="dxa"/>
            <w:vAlign w:val="center"/>
          </w:tcPr>
          <w:p w14:paraId="6BF50530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378" w:type="dxa"/>
          </w:tcPr>
          <w:p w14:paraId="31D4F740" w14:textId="77777777" w:rsidR="000413BF" w:rsidRPr="003236CC" w:rsidRDefault="00CC748B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>Genel Muhasebe_</w:t>
            </w:r>
            <w:r w:rsidRPr="003236CC">
              <w:softHyphen/>
              <w:t>-I</w:t>
            </w:r>
          </w:p>
        </w:tc>
      </w:tr>
      <w:tr w:rsidR="000413BF" w:rsidRPr="003236CC" w14:paraId="1D97E2C8" w14:textId="77777777" w:rsidTr="003236CC">
        <w:trPr>
          <w:trHeight w:val="252"/>
        </w:trPr>
        <w:tc>
          <w:tcPr>
            <w:tcW w:w="2682" w:type="dxa"/>
            <w:vAlign w:val="center"/>
          </w:tcPr>
          <w:p w14:paraId="6B96B421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378" w:type="dxa"/>
          </w:tcPr>
          <w:p w14:paraId="0F8933E0" w14:textId="77777777" w:rsidR="000413BF" w:rsidRPr="003236CC" w:rsidRDefault="00B21044">
            <w:pPr>
              <w:pStyle w:val="TableParagraph"/>
              <w:spacing w:line="233" w:lineRule="exact"/>
              <w:ind w:left="108"/>
              <w:jc w:val="left"/>
            </w:pPr>
            <w:r>
              <w:t>5</w:t>
            </w:r>
          </w:p>
        </w:tc>
      </w:tr>
      <w:tr w:rsidR="000413BF" w:rsidRPr="003236CC" w14:paraId="2F4C64E8" w14:textId="77777777" w:rsidTr="003236CC">
        <w:trPr>
          <w:trHeight w:val="252"/>
        </w:trPr>
        <w:tc>
          <w:tcPr>
            <w:tcW w:w="2682" w:type="dxa"/>
            <w:vAlign w:val="center"/>
          </w:tcPr>
          <w:p w14:paraId="66E3D44B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378" w:type="dxa"/>
          </w:tcPr>
          <w:p w14:paraId="4D541F95" w14:textId="77777777" w:rsidR="000413BF" w:rsidRPr="003236CC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 w:rsidRPr="003236CC">
              <w:t xml:space="preserve">Öğr.Gör. </w:t>
            </w:r>
            <w:r w:rsidR="00CC748B" w:rsidRPr="003236CC">
              <w:t>Fevzi YILDIZ</w:t>
            </w:r>
          </w:p>
        </w:tc>
      </w:tr>
      <w:tr w:rsidR="000413BF" w:rsidRPr="003236CC" w14:paraId="2456BFCD" w14:textId="77777777" w:rsidTr="003236CC">
        <w:trPr>
          <w:trHeight w:val="252"/>
        </w:trPr>
        <w:tc>
          <w:tcPr>
            <w:tcW w:w="2682" w:type="dxa"/>
            <w:vAlign w:val="center"/>
          </w:tcPr>
          <w:p w14:paraId="20C7E097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378" w:type="dxa"/>
          </w:tcPr>
          <w:p w14:paraId="2EFFBF32" w14:textId="77777777" w:rsidR="000413BF" w:rsidRPr="003236CC" w:rsidRDefault="00927DC3" w:rsidP="00E577CA">
            <w:pPr>
              <w:pStyle w:val="TableParagraph"/>
              <w:spacing w:line="233" w:lineRule="exact"/>
              <w:ind w:left="108"/>
              <w:jc w:val="left"/>
            </w:pPr>
            <w:r>
              <w:t>Bölüm web sayfasında ilan edilecektir</w:t>
            </w:r>
          </w:p>
        </w:tc>
      </w:tr>
      <w:tr w:rsidR="000413BF" w:rsidRPr="003236CC" w14:paraId="4EDEB799" w14:textId="77777777" w:rsidTr="003236CC">
        <w:trPr>
          <w:trHeight w:val="505"/>
        </w:trPr>
        <w:tc>
          <w:tcPr>
            <w:tcW w:w="2682" w:type="dxa"/>
            <w:vAlign w:val="center"/>
          </w:tcPr>
          <w:p w14:paraId="2F08DEC2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378" w:type="dxa"/>
          </w:tcPr>
          <w:p w14:paraId="025696AA" w14:textId="77777777" w:rsidR="000413BF" w:rsidRPr="003236CC" w:rsidRDefault="00927DC3" w:rsidP="00BB79EA">
            <w:pPr>
              <w:pStyle w:val="TableParagraph"/>
              <w:ind w:left="108"/>
              <w:jc w:val="left"/>
            </w:pPr>
            <w:r>
              <w:t>Perşembe: 15:00-17:00</w:t>
            </w:r>
          </w:p>
        </w:tc>
      </w:tr>
      <w:tr w:rsidR="000413BF" w:rsidRPr="003236CC" w14:paraId="6C639D86" w14:textId="77777777" w:rsidTr="003236CC">
        <w:trPr>
          <w:trHeight w:val="252"/>
        </w:trPr>
        <w:tc>
          <w:tcPr>
            <w:tcW w:w="2682" w:type="dxa"/>
            <w:vAlign w:val="center"/>
          </w:tcPr>
          <w:p w14:paraId="51363922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378" w:type="dxa"/>
          </w:tcPr>
          <w:p w14:paraId="283AA1F3" w14:textId="77777777" w:rsidR="000413BF" w:rsidRPr="003236CC" w:rsidRDefault="00CC748B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3236CC">
              <w:rPr>
                <w:color w:val="0000FF"/>
                <w:u w:val="single" w:color="0000FF"/>
              </w:rPr>
              <w:t>fevziyildiz</w:t>
            </w:r>
            <w:r w:rsidR="00CD2FE0" w:rsidRPr="003236CC">
              <w:rPr>
                <w:color w:val="0000FF"/>
                <w:u w:val="single" w:color="0000FF"/>
              </w:rPr>
              <w:t>@harran.edu.tr</w:t>
            </w:r>
            <w:r w:rsidR="00CD2FE0" w:rsidRPr="003236CC">
              <w:rPr>
                <w:color w:val="0000FF"/>
              </w:rPr>
              <w:tab/>
            </w:r>
            <w:r w:rsidR="00CD2FE0" w:rsidRPr="003236CC">
              <w:t>414.3183000-…</w:t>
            </w:r>
            <w:r w:rsidRPr="003236CC">
              <w:t>2867</w:t>
            </w:r>
            <w:r w:rsidR="00CD2FE0" w:rsidRPr="003236CC">
              <w:t>….</w:t>
            </w:r>
          </w:p>
        </w:tc>
      </w:tr>
      <w:tr w:rsidR="000413BF" w:rsidRPr="003236CC" w14:paraId="650ED7CE" w14:textId="77777777" w:rsidTr="003236CC">
        <w:trPr>
          <w:trHeight w:val="983"/>
        </w:trPr>
        <w:tc>
          <w:tcPr>
            <w:tcW w:w="2682" w:type="dxa"/>
            <w:vAlign w:val="center"/>
          </w:tcPr>
          <w:p w14:paraId="449F0B00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Öğretim Yöntemi ve Ders</w:t>
            </w:r>
          </w:p>
          <w:p w14:paraId="2475D971" w14:textId="77777777" w:rsidR="000413BF" w:rsidRPr="003236CC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378" w:type="dxa"/>
          </w:tcPr>
          <w:p w14:paraId="582380BE" w14:textId="77777777" w:rsidR="000413BF" w:rsidRPr="003236CC" w:rsidRDefault="00927DC3" w:rsidP="00BB79EA">
            <w:pPr>
              <w:pStyle w:val="TableParagraph"/>
              <w:ind w:left="108"/>
              <w:jc w:val="left"/>
            </w:pPr>
            <w:r>
              <w:rPr>
                <w:rFonts w:eastAsia="Calibri"/>
                <w:bCs/>
              </w:rPr>
              <w:t>Uzaktan ve yüzyüze konu anlatım,soru-yanıt örnek çözümler,doküman incelenmesi derse hazırlık aşamasında öğrenciler ders kaynaklarında her haftanın konusunu derse gelmeden önce inceleyerek gelecekler.Haftalık ders konuları ile ilgili tarama yapılacak.</w:t>
            </w:r>
          </w:p>
        </w:tc>
      </w:tr>
      <w:tr w:rsidR="000413BF" w:rsidRPr="003236CC" w14:paraId="6607AF4C" w14:textId="77777777" w:rsidTr="003236CC">
        <w:trPr>
          <w:trHeight w:val="430"/>
        </w:trPr>
        <w:tc>
          <w:tcPr>
            <w:tcW w:w="2682" w:type="dxa"/>
            <w:vAlign w:val="center"/>
          </w:tcPr>
          <w:p w14:paraId="0579F16D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378" w:type="dxa"/>
          </w:tcPr>
          <w:p w14:paraId="322F922E" w14:textId="77777777" w:rsidR="000413BF" w:rsidRPr="003236CC" w:rsidRDefault="00A31C1C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3236CC">
              <w:t>Temel Kavramlar ve Muhasebe Sistemi. Bilanço Hesapları. Gelir Tablosu Hesapları</w:t>
            </w:r>
          </w:p>
        </w:tc>
      </w:tr>
      <w:tr w:rsidR="000413BF" w:rsidRPr="003236CC" w14:paraId="6A79FBB6" w14:textId="77777777" w:rsidTr="003236CC">
        <w:trPr>
          <w:trHeight w:val="1396"/>
        </w:trPr>
        <w:tc>
          <w:tcPr>
            <w:tcW w:w="2682" w:type="dxa"/>
            <w:vAlign w:val="center"/>
          </w:tcPr>
          <w:p w14:paraId="4FDCE67A" w14:textId="77777777" w:rsidR="000413BF" w:rsidRPr="003236CC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3236CC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378" w:type="dxa"/>
          </w:tcPr>
          <w:p w14:paraId="6882B76D" w14:textId="77777777"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Hesap planı oluşturabilir.</w:t>
            </w:r>
          </w:p>
          <w:p w14:paraId="79C3BA05" w14:textId="77777777"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Açılış Bilançosu düzenler.</w:t>
            </w:r>
          </w:p>
          <w:p w14:paraId="64C44175" w14:textId="77777777"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Büyük defter ve mizan düzenler.</w:t>
            </w:r>
          </w:p>
          <w:p w14:paraId="58101838" w14:textId="77777777"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Varlık hesaplarını kaydetmeyi bilir.</w:t>
            </w:r>
          </w:p>
          <w:p w14:paraId="7C7DF9B3" w14:textId="77777777" w:rsidR="00A31C1C" w:rsidRPr="003236CC" w:rsidRDefault="00A31C1C" w:rsidP="00A31C1C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3236CC">
              <w:rPr>
                <w:rFonts w:eastAsia="Calibri"/>
                <w:bCs/>
              </w:rPr>
              <w:t>Gelir Tablosu düzenler.</w:t>
            </w:r>
          </w:p>
          <w:p w14:paraId="07E154AC" w14:textId="77777777" w:rsidR="000413BF" w:rsidRPr="003236CC" w:rsidRDefault="00A31C1C" w:rsidP="00A31C1C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3236CC">
              <w:rPr>
                <w:rFonts w:eastAsia="Calibri"/>
                <w:bCs/>
              </w:rPr>
              <w:t xml:space="preserve">   6-     Kapanış Bilançosu düzenler</w:t>
            </w:r>
          </w:p>
        </w:tc>
      </w:tr>
      <w:tr w:rsidR="000413BF" w:rsidRPr="003236CC" w14:paraId="7C4F2F0E" w14:textId="77777777" w:rsidTr="003236CC">
        <w:trPr>
          <w:trHeight w:val="4633"/>
        </w:trPr>
        <w:tc>
          <w:tcPr>
            <w:tcW w:w="2682" w:type="dxa"/>
          </w:tcPr>
          <w:p w14:paraId="64BA5BEB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5C65284D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2FC7FB53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26016177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1E04E28E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3C7430A3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507AA8E4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0CAE1E34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0EC96F89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60C8888D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082B6264" w14:textId="77777777"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378" w:type="dxa"/>
          </w:tcPr>
          <w:p w14:paraId="036A4FA7" w14:textId="77777777" w:rsidR="000413BF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 xml:space="preserve">1.Hafta : </w:t>
            </w:r>
            <w:r w:rsidR="00FF5E4D" w:rsidRPr="003236CC">
              <w:rPr>
                <w:bCs/>
                <w:lang w:bidi="en-US"/>
              </w:rPr>
              <w:t>Muhasebenin Tanımı ve Fonksiyonları</w:t>
            </w:r>
            <w:r w:rsidR="00C143C8">
              <w:rPr>
                <w:bCs/>
                <w:lang w:bidi="en-US"/>
              </w:rPr>
              <w:t>(Yüz-Yüze Eğitim)</w:t>
            </w:r>
          </w:p>
          <w:p w14:paraId="207E6B6C" w14:textId="77777777" w:rsidR="003E70E9" w:rsidRPr="003236CC" w:rsidRDefault="003E70E9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2</w:t>
            </w:r>
            <w:r w:rsidR="009D1EB4" w:rsidRPr="003236CC">
              <w:rPr>
                <w:bCs/>
                <w:lang w:bidi="en-US"/>
              </w:rPr>
              <w:t>.</w:t>
            </w:r>
            <w:r w:rsidRPr="003236CC">
              <w:rPr>
                <w:bCs/>
                <w:lang w:bidi="en-US"/>
              </w:rPr>
              <w:t>Hafta: Muhasebenin Temel Kavramları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2CEBD917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3.Hafta: Hesap Kavramı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6EF40C70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4.Hafta: Temel Mali Tablolar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238E10A9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5.Hafta: Yevmiye Defteri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1C21F37F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6.Hafta: Dönen Varlıklar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5D870948" w14:textId="21488C53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lang w:eastAsia="en-US" w:bidi="en-US"/>
              </w:rPr>
            </w:pPr>
            <w:r w:rsidRPr="003236CC">
              <w:rPr>
                <w:bCs/>
                <w:lang w:bidi="en-US"/>
              </w:rPr>
              <w:t>7.Hafta:</w:t>
            </w:r>
            <w:r w:rsidR="009E7B27" w:rsidRPr="003236CC">
              <w:rPr>
                <w:bCs/>
                <w:lang w:bidi="en-US"/>
              </w:rPr>
              <w:t xml:space="preserve"> </w:t>
            </w:r>
            <w:r w:rsidR="009E7B27" w:rsidRPr="003236CC">
              <w:rPr>
                <w:bCs/>
                <w:lang w:bidi="en-US"/>
              </w:rPr>
              <w:t>Dönen Varlıklar</w:t>
            </w:r>
            <w:r w:rsidR="009E7B27">
              <w:rPr>
                <w:bCs/>
                <w:lang w:bidi="en-US"/>
              </w:rPr>
              <w:t>(Yüz-Yüze Eğitim)</w:t>
            </w:r>
          </w:p>
          <w:p w14:paraId="207BE733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lang w:eastAsia="en-US" w:bidi="en-US"/>
              </w:rPr>
              <w:t>8.Hafta:</w:t>
            </w:r>
            <w:r w:rsidRPr="003236CC">
              <w:rPr>
                <w:bCs/>
                <w:lang w:bidi="en-US"/>
              </w:rPr>
              <w:t xml:space="preserve"> Duran Varlıklar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4C615369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9.Hafta: Kısa Vadeli Yabancı Kaynaklar ve Envanter İşlemleri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4CC9D2B6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10.Hafta: Uzun Vadeli Yabancı Kaynaklar ve Envanter İşlemleri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75A57BB6" w14:textId="77777777" w:rsidR="00A1407E" w:rsidRPr="003236CC" w:rsidRDefault="00A1407E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11.Hafta:</w:t>
            </w:r>
            <w:r w:rsidR="009D1EB4" w:rsidRPr="003236CC">
              <w:rPr>
                <w:bCs/>
                <w:lang w:bidi="en-US"/>
              </w:rPr>
              <w:t xml:space="preserve"> Öz Kaynaklar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6887EF06" w14:textId="77777777"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12.Hafta: Gelir ve Gider Kavramları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41E9A766" w14:textId="77777777"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Cs/>
                <w:lang w:bidi="en-US"/>
              </w:rPr>
            </w:pPr>
            <w:r w:rsidRPr="003236CC">
              <w:rPr>
                <w:bCs/>
                <w:lang w:bidi="en-US"/>
              </w:rPr>
              <w:t>13.Hafta: Satışların Maliyet Tablosu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  <w:p w14:paraId="3BC7D550" w14:textId="77777777" w:rsidR="009D1EB4" w:rsidRPr="003236CC" w:rsidRDefault="009D1EB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3236CC">
              <w:rPr>
                <w:bCs/>
                <w:lang w:bidi="en-US"/>
              </w:rPr>
              <w:t>14.Hafta: Gelir Tablosu, Nazım Hesapların İncelenmesi</w:t>
            </w:r>
            <w:r w:rsidR="00C143C8">
              <w:rPr>
                <w:bCs/>
                <w:lang w:bidi="en-US"/>
              </w:rPr>
              <w:t>(Yüz-Yüze Eğitim</w:t>
            </w:r>
            <w:r w:rsidR="00E226F0">
              <w:rPr>
                <w:bCs/>
                <w:lang w:bidi="en-US"/>
              </w:rPr>
              <w:t>)</w:t>
            </w:r>
          </w:p>
        </w:tc>
      </w:tr>
      <w:tr w:rsidR="000413BF" w:rsidRPr="003236CC" w14:paraId="25DA885F" w14:textId="77777777" w:rsidTr="003236CC">
        <w:trPr>
          <w:trHeight w:val="2368"/>
        </w:trPr>
        <w:tc>
          <w:tcPr>
            <w:tcW w:w="2682" w:type="dxa"/>
          </w:tcPr>
          <w:p w14:paraId="04CD39DB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50312D25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099DD330" w14:textId="77777777" w:rsidR="000413BF" w:rsidRPr="003236CC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14:paraId="06BB9DC0" w14:textId="77777777"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378" w:type="dxa"/>
          </w:tcPr>
          <w:p w14:paraId="669F82E6" w14:textId="77777777" w:rsidR="007257AA" w:rsidRPr="007257AA" w:rsidRDefault="007257AA" w:rsidP="00D40E35">
            <w:pPr>
              <w:pStyle w:val="TableParagraph"/>
              <w:spacing w:line="233" w:lineRule="exact"/>
              <w:jc w:val="left"/>
              <w:rPr>
                <w:b/>
              </w:rPr>
            </w:pPr>
            <w:r w:rsidRPr="007257AA">
              <w:rPr>
                <w:b/>
              </w:rPr>
              <w:t>Ara Sınav: %40</w:t>
            </w:r>
          </w:p>
          <w:p w14:paraId="106D9B95" w14:textId="77777777" w:rsidR="007257AA" w:rsidRPr="007257AA" w:rsidRDefault="007257AA" w:rsidP="00D40E35">
            <w:pPr>
              <w:pStyle w:val="TableParagraph"/>
              <w:spacing w:line="233" w:lineRule="exact"/>
              <w:jc w:val="left"/>
              <w:rPr>
                <w:b/>
              </w:rPr>
            </w:pPr>
            <w:r w:rsidRPr="007257AA">
              <w:rPr>
                <w:b/>
              </w:rPr>
              <w:t>Yarıyıl Sonu sınavı:%60</w:t>
            </w:r>
          </w:p>
          <w:p w14:paraId="57F6576D" w14:textId="77777777" w:rsidR="007257AA" w:rsidRDefault="007257AA" w:rsidP="00D40E35">
            <w:pPr>
              <w:pStyle w:val="TableParagraph"/>
              <w:spacing w:line="233" w:lineRule="exact"/>
              <w:jc w:val="left"/>
            </w:pPr>
          </w:p>
          <w:p w14:paraId="2084E88F" w14:textId="77777777" w:rsidR="00D40E35" w:rsidRPr="003236CC" w:rsidRDefault="00927DC3" w:rsidP="00D40E35">
            <w:pPr>
              <w:pStyle w:val="TableParagraph"/>
              <w:spacing w:line="233" w:lineRule="exact"/>
              <w:jc w:val="left"/>
            </w:pPr>
            <w:r>
              <w:t>Ara sınav,kısa sınav,yarıyıl sonu sınavı ve değerlendirmelerin yapılacağı tarih,gün ve saatler daha sonra yüksek okul yönetim kurulunun alacağı karara göre açıklanacaktır.</w:t>
            </w:r>
          </w:p>
        </w:tc>
      </w:tr>
    </w:tbl>
    <w:p w14:paraId="4BAE76DC" w14:textId="77777777" w:rsidR="000413BF" w:rsidRPr="003236CC" w:rsidRDefault="000413BF">
      <w:pPr>
        <w:spacing w:line="233" w:lineRule="exact"/>
        <w:sectPr w:rsidR="000413BF" w:rsidRPr="003236CC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14:paraId="7F12A14C" w14:textId="77777777" w:rsidR="000413BF" w:rsidRPr="003236CC" w:rsidRDefault="000413BF">
      <w:pPr>
        <w:pStyle w:val="GvdeMetni"/>
        <w:rPr>
          <w:b/>
          <w:sz w:val="22"/>
          <w:szCs w:val="22"/>
        </w:rPr>
      </w:pPr>
    </w:p>
    <w:p w14:paraId="08C2D67A" w14:textId="77777777"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0413BF" w:rsidRPr="003236CC" w14:paraId="74314D92" w14:textId="77777777">
        <w:trPr>
          <w:trHeight w:val="252"/>
        </w:trPr>
        <w:tc>
          <w:tcPr>
            <w:tcW w:w="2910" w:type="dxa"/>
          </w:tcPr>
          <w:p w14:paraId="35AAAF28" w14:textId="77777777" w:rsidR="000413BF" w:rsidRPr="003236CC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14:paraId="700E6B25" w14:textId="77777777" w:rsidR="000413BF" w:rsidRPr="003236CC" w:rsidRDefault="000413BF">
            <w:pPr>
              <w:pStyle w:val="TableParagraph"/>
              <w:ind w:left="0"/>
              <w:jc w:val="left"/>
            </w:pPr>
          </w:p>
        </w:tc>
      </w:tr>
      <w:tr w:rsidR="000413BF" w:rsidRPr="003236CC" w14:paraId="69829BA1" w14:textId="77777777">
        <w:trPr>
          <w:trHeight w:val="1011"/>
        </w:trPr>
        <w:tc>
          <w:tcPr>
            <w:tcW w:w="2910" w:type="dxa"/>
          </w:tcPr>
          <w:p w14:paraId="2279BFDE" w14:textId="77777777" w:rsidR="000413BF" w:rsidRPr="003236CC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3236CC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14:paraId="33C27BCB" w14:textId="77777777"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N., &amp; Sevilengül, O. (2000).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Tekdüzen muhasebe sisteminde maliyet muhasebesi uygulamaları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14:paraId="4713F3E9" w14:textId="77777777" w:rsidR="002D1EBC" w:rsidRPr="007B1D4B" w:rsidRDefault="002D1EBC" w:rsidP="002D1EBC">
            <w:pPr>
              <w:spacing w:line="0" w:lineRule="atLeast"/>
              <w:rPr>
                <w:sz w:val="20"/>
                <w:szCs w:val="20"/>
                <w:shd w:val="clear" w:color="auto" w:fill="FFFFFF"/>
                <w:lang w:eastAsia="en-US" w:bidi="en-US"/>
              </w:rPr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Akdoğan, N. (1987).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Muhasebe teorileri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Üniversitesi İktisadi ve İdare Bilimler Fakültesi.Örten, R., Kaval, H., &amp; Karapınar, A. (2013).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Türkiye muhasebe-finansal raporlama standartları (TMS-TFRS): Uygulama ve yorumları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Kitabevi.</w:t>
            </w:r>
          </w:p>
          <w:p w14:paraId="63811153" w14:textId="77777777" w:rsidR="00E6147C" w:rsidRPr="003236CC" w:rsidRDefault="002D1EBC" w:rsidP="002D1EBC">
            <w:pPr>
              <w:pStyle w:val="TableParagraph"/>
              <w:spacing w:line="233" w:lineRule="exact"/>
              <w:ind w:left="108"/>
              <w:jc w:val="left"/>
            </w:pP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Sevilengül, O. (1997). </w:t>
            </w:r>
            <w:r w:rsidRPr="007B1D4B">
              <w:rPr>
                <w:i/>
                <w:iCs/>
                <w:sz w:val="20"/>
                <w:szCs w:val="20"/>
                <w:shd w:val="clear" w:color="auto" w:fill="FFFFFF"/>
                <w:lang w:eastAsia="en-US" w:bidi="en-US"/>
              </w:rPr>
              <w:t>Genel muhasebe</w:t>
            </w:r>
            <w:r w:rsidRPr="007B1D4B">
              <w:rPr>
                <w:sz w:val="20"/>
                <w:szCs w:val="20"/>
                <w:shd w:val="clear" w:color="auto" w:fill="FFFFFF"/>
                <w:lang w:eastAsia="en-US" w:bidi="en-US"/>
              </w:rPr>
              <w:t>. Gazi Büro Kitabevi.</w:t>
            </w:r>
          </w:p>
        </w:tc>
      </w:tr>
    </w:tbl>
    <w:p w14:paraId="529960B4" w14:textId="77777777" w:rsidR="000413BF" w:rsidRPr="003236CC" w:rsidRDefault="000413BF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37FD1" w:rsidRPr="002D6468" w14:paraId="04807368" w14:textId="77777777" w:rsidTr="00E91924">
        <w:trPr>
          <w:trHeight w:val="627"/>
        </w:trPr>
        <w:tc>
          <w:tcPr>
            <w:tcW w:w="746" w:type="dxa"/>
          </w:tcPr>
          <w:p w14:paraId="611FC4D6" w14:textId="77777777" w:rsidR="00337FD1" w:rsidRPr="002D6468" w:rsidRDefault="00337FD1" w:rsidP="00E91924">
            <w:pPr>
              <w:pStyle w:val="TableParagraph"/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14:paraId="1ACF31B7" w14:textId="77777777" w:rsidR="00337FD1" w:rsidRPr="002D6468" w:rsidRDefault="00337FD1" w:rsidP="00E91924">
            <w:pPr>
              <w:pStyle w:val="TableParagraph"/>
              <w:ind w:left="2158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PROGRAM ÖĞRENME ÇIKTILARI İLE</w:t>
            </w:r>
          </w:p>
          <w:p w14:paraId="19B30982" w14:textId="77777777" w:rsidR="00337FD1" w:rsidRPr="002D6468" w:rsidRDefault="00337FD1" w:rsidP="00E91924">
            <w:pPr>
              <w:pStyle w:val="TableParagraph"/>
              <w:ind w:left="2159" w:right="2151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37FD1" w:rsidRPr="002D6468" w14:paraId="192B297E" w14:textId="77777777" w:rsidTr="00E91924">
        <w:trPr>
          <w:trHeight w:val="312"/>
        </w:trPr>
        <w:tc>
          <w:tcPr>
            <w:tcW w:w="746" w:type="dxa"/>
          </w:tcPr>
          <w:p w14:paraId="4ED81294" w14:textId="77777777"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24DA1A3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14:paraId="073EDD4F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14:paraId="11BCD32E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14:paraId="13FE3706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14:paraId="1A919435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14:paraId="5DEF837A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14:paraId="4893D170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14:paraId="69D681AA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14:paraId="653937A3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14:paraId="5F186318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14:paraId="459E8BBA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14:paraId="6E6329A5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14:paraId="6D419F4B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14:paraId="0988DFEF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14:paraId="630385A6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14:paraId="09CB15EC" w14:textId="77777777" w:rsidTr="00E91924">
        <w:trPr>
          <w:trHeight w:val="310"/>
        </w:trPr>
        <w:tc>
          <w:tcPr>
            <w:tcW w:w="746" w:type="dxa"/>
          </w:tcPr>
          <w:p w14:paraId="27E387BD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14:paraId="5EDB23A4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7F33D72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69890359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8524B5E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18222D6B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7235144C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79588AD0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4D23A48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2012CB9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C18A411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85AD59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3FC13BF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326C72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1B2FB2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A592AC8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14:paraId="73276EE0" w14:textId="77777777" w:rsidTr="00E91924">
        <w:trPr>
          <w:trHeight w:val="312"/>
        </w:trPr>
        <w:tc>
          <w:tcPr>
            <w:tcW w:w="746" w:type="dxa"/>
          </w:tcPr>
          <w:p w14:paraId="4F14BB5A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14:paraId="69644382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67ECDEF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09AF1F65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E5429CE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1DD47B9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7B95E25C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4019DE7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B77EBDF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02A09AC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65EE38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14B184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18EEED5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113765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2AF1A9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29B8419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14:paraId="5F3DC881" w14:textId="77777777" w:rsidTr="00E91924">
        <w:trPr>
          <w:trHeight w:val="312"/>
        </w:trPr>
        <w:tc>
          <w:tcPr>
            <w:tcW w:w="746" w:type="dxa"/>
          </w:tcPr>
          <w:p w14:paraId="4AD57645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14:paraId="7A27084F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676B755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36422CD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4397F408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37799D6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4F98C26D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32679E0C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C27130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1211666F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0936BF8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2A1D30C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14:paraId="452A57E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47B7CDC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071B707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587365F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14:paraId="5D94EECB" w14:textId="77777777" w:rsidTr="00E91924">
        <w:trPr>
          <w:trHeight w:val="312"/>
        </w:trPr>
        <w:tc>
          <w:tcPr>
            <w:tcW w:w="746" w:type="dxa"/>
          </w:tcPr>
          <w:p w14:paraId="6041EF94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14:paraId="5C90DE20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3CA657E7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487106F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5C8E5228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5AF2AE9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2B20731B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16EC98A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0DA8B08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2"/>
          </w:tcPr>
          <w:p w14:paraId="1B883868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3E8A4B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F036CB4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14:paraId="616DEAA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0D05B37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448368D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161BCCD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14:paraId="1E0010D6" w14:textId="77777777" w:rsidTr="00E91924">
        <w:trPr>
          <w:trHeight w:val="310"/>
        </w:trPr>
        <w:tc>
          <w:tcPr>
            <w:tcW w:w="746" w:type="dxa"/>
          </w:tcPr>
          <w:p w14:paraId="3599D849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14:paraId="6A0B29A1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948FFC5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10891331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75B2047B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14:paraId="4962E00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14:paraId="7139B520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14:paraId="4DE67021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1C688439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70A5373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D439E1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6145D8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0654CBF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E21F7AE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827C17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83540B4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7FD1" w:rsidRPr="002D6468" w14:paraId="115E4210" w14:textId="77777777" w:rsidTr="00E91924">
        <w:trPr>
          <w:trHeight w:val="311"/>
        </w:trPr>
        <w:tc>
          <w:tcPr>
            <w:tcW w:w="746" w:type="dxa"/>
          </w:tcPr>
          <w:p w14:paraId="0392943F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14:paraId="294DF8B3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2F4AAD44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5EE5D30E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14:paraId="31DEB99F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14:paraId="4883D411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14:paraId="046B58B6" w14:textId="77777777" w:rsidR="00337FD1" w:rsidRPr="002D6468" w:rsidRDefault="00337FD1" w:rsidP="00E91924">
            <w:pPr>
              <w:pStyle w:val="TableParagraph"/>
              <w:ind w:left="108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14:paraId="2536EB00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6E2314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14:paraId="6E890ED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B0B21BA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519AB53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14:paraId="14CE3EF6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752127F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29C75A5" w14:textId="77777777" w:rsidR="00337FD1" w:rsidRPr="002D6468" w:rsidRDefault="00337FD1" w:rsidP="00E91924">
            <w:pPr>
              <w:pStyle w:val="TableParagraph"/>
              <w:rPr>
                <w:sz w:val="20"/>
                <w:szCs w:val="20"/>
              </w:rPr>
            </w:pPr>
            <w:r w:rsidRPr="002D6468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759F6CF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  <w:tr w:rsidR="00337FD1" w:rsidRPr="002D6468" w14:paraId="24C69267" w14:textId="77777777" w:rsidTr="00E91924">
        <w:trPr>
          <w:trHeight w:val="312"/>
        </w:trPr>
        <w:tc>
          <w:tcPr>
            <w:tcW w:w="9608" w:type="dxa"/>
            <w:gridSpan w:val="19"/>
          </w:tcPr>
          <w:p w14:paraId="681911A3" w14:textId="77777777" w:rsidR="00337FD1" w:rsidRPr="002D6468" w:rsidRDefault="00337FD1" w:rsidP="00E91924">
            <w:pPr>
              <w:pStyle w:val="TableParagraph"/>
              <w:ind w:left="278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337FD1" w:rsidRPr="002D6468" w14:paraId="2767A32A" w14:textId="77777777" w:rsidTr="00E91924">
        <w:trPr>
          <w:trHeight w:val="474"/>
        </w:trPr>
        <w:tc>
          <w:tcPr>
            <w:tcW w:w="746" w:type="dxa"/>
          </w:tcPr>
          <w:p w14:paraId="70EB3A61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Katkı</w:t>
            </w:r>
          </w:p>
          <w:p w14:paraId="0B2B8797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14:paraId="1FFD5225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14:paraId="54452850" w14:textId="77777777" w:rsidR="00337FD1" w:rsidRPr="002D6468" w:rsidRDefault="00337FD1" w:rsidP="00E91924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14:paraId="7C285ADA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14:paraId="33325C93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14:paraId="2E164527" w14:textId="77777777" w:rsidR="00337FD1" w:rsidRPr="002D6468" w:rsidRDefault="00337FD1" w:rsidP="00E91924">
            <w:pPr>
              <w:pStyle w:val="TableParagraph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DEB4C5D" w14:textId="77777777" w:rsidR="000413BF" w:rsidRPr="003236CC" w:rsidRDefault="000413BF">
      <w:pPr>
        <w:pStyle w:val="GvdeMetni"/>
        <w:rPr>
          <w:b/>
          <w:sz w:val="22"/>
          <w:szCs w:val="22"/>
        </w:rPr>
      </w:pPr>
    </w:p>
    <w:p w14:paraId="56DD57E9" w14:textId="77777777" w:rsidR="000413BF" w:rsidRPr="003236CC" w:rsidRDefault="000413BF">
      <w:pPr>
        <w:pStyle w:val="GvdeMetni"/>
        <w:spacing w:before="10"/>
        <w:rPr>
          <w:b/>
          <w:sz w:val="22"/>
          <w:szCs w:val="22"/>
        </w:rPr>
      </w:pPr>
    </w:p>
    <w:p w14:paraId="04827478" w14:textId="77777777" w:rsidR="000413BF" w:rsidRPr="003236CC" w:rsidRDefault="00CD2FE0">
      <w:pPr>
        <w:spacing w:before="58"/>
        <w:ind w:left="3237"/>
        <w:rPr>
          <w:rFonts w:ascii="Trebuchet MS" w:hAnsi="Trebuchet MS"/>
          <w:b/>
        </w:rPr>
      </w:pPr>
      <w:r w:rsidRPr="003236CC">
        <w:rPr>
          <w:rFonts w:ascii="Trebuchet MS" w:hAnsi="Trebuchet MS"/>
          <w:b/>
        </w:rPr>
        <w:t>Program Çıktıları ve İlgili Dersin İlişkisi</w:t>
      </w:r>
    </w:p>
    <w:p w14:paraId="1BBAC583" w14:textId="77777777" w:rsidR="000413BF" w:rsidRPr="003236CC" w:rsidRDefault="000413BF">
      <w:pPr>
        <w:pStyle w:val="GvdeMetni"/>
        <w:rPr>
          <w:rFonts w:ascii="Trebuchet MS"/>
          <w:b/>
          <w:sz w:val="22"/>
          <w:szCs w:val="22"/>
        </w:rPr>
      </w:pPr>
    </w:p>
    <w:p w14:paraId="6737E29E" w14:textId="77777777" w:rsidR="00CD2FE0" w:rsidRPr="003236CC" w:rsidRDefault="00CD2FE0"/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50"/>
        <w:gridCol w:w="551"/>
        <w:gridCol w:w="551"/>
        <w:gridCol w:w="554"/>
        <w:gridCol w:w="554"/>
        <w:gridCol w:w="554"/>
        <w:gridCol w:w="554"/>
        <w:gridCol w:w="554"/>
        <w:gridCol w:w="554"/>
        <w:gridCol w:w="554"/>
        <w:gridCol w:w="81"/>
        <w:gridCol w:w="473"/>
        <w:gridCol w:w="161"/>
        <w:gridCol w:w="512"/>
        <w:gridCol w:w="430"/>
        <w:gridCol w:w="9"/>
        <w:gridCol w:w="558"/>
        <w:gridCol w:w="571"/>
      </w:tblGrid>
      <w:tr w:rsidR="00337FD1" w:rsidRPr="002D6468" w14:paraId="2E1A2675" w14:textId="77777777" w:rsidTr="00E91924">
        <w:trPr>
          <w:trHeight w:val="283"/>
        </w:trPr>
        <w:tc>
          <w:tcPr>
            <w:tcW w:w="1173" w:type="dxa"/>
          </w:tcPr>
          <w:p w14:paraId="65FDB1CB" w14:textId="77777777" w:rsidR="00337FD1" w:rsidRPr="002D6468" w:rsidRDefault="00337FD1" w:rsidP="00E9192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14:paraId="509AB640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14:paraId="5A4E989B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14:paraId="1441469B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4" w:type="dxa"/>
          </w:tcPr>
          <w:p w14:paraId="273E690C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4" w:type="dxa"/>
          </w:tcPr>
          <w:p w14:paraId="2050C8CE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4" w:type="dxa"/>
          </w:tcPr>
          <w:p w14:paraId="56343956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4" w:type="dxa"/>
          </w:tcPr>
          <w:p w14:paraId="2C88826B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4" w:type="dxa"/>
          </w:tcPr>
          <w:p w14:paraId="0C00051C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4" w:type="dxa"/>
          </w:tcPr>
          <w:p w14:paraId="77D0CC86" w14:textId="77777777" w:rsidR="00337FD1" w:rsidRPr="002D6468" w:rsidRDefault="00337FD1" w:rsidP="00E91924">
            <w:pPr>
              <w:pStyle w:val="TableParagraph"/>
              <w:ind w:left="0" w:right="118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5" w:type="dxa"/>
            <w:gridSpan w:val="2"/>
          </w:tcPr>
          <w:p w14:paraId="20432A37" w14:textId="77777777"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4" w:type="dxa"/>
            <w:gridSpan w:val="2"/>
          </w:tcPr>
          <w:p w14:paraId="4BB74B6F" w14:textId="77777777"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512" w:type="dxa"/>
          </w:tcPr>
          <w:p w14:paraId="51D5B7CA" w14:textId="77777777" w:rsidR="00337FD1" w:rsidRPr="002D6468" w:rsidRDefault="00337FD1" w:rsidP="00E91924">
            <w:pPr>
              <w:pStyle w:val="TableParagraph"/>
              <w:ind w:left="0" w:right="124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430" w:type="dxa"/>
          </w:tcPr>
          <w:p w14:paraId="0EF8B1C1" w14:textId="77777777"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567" w:type="dxa"/>
            <w:gridSpan w:val="2"/>
          </w:tcPr>
          <w:p w14:paraId="75C7E5C5" w14:textId="77777777"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571" w:type="dxa"/>
          </w:tcPr>
          <w:p w14:paraId="10C69A4D" w14:textId="77777777" w:rsidR="00337FD1" w:rsidRPr="002D6468" w:rsidRDefault="00337FD1" w:rsidP="00E9192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6468">
              <w:rPr>
                <w:b/>
                <w:sz w:val="20"/>
                <w:szCs w:val="20"/>
              </w:rPr>
              <w:t>PY15</w:t>
            </w:r>
          </w:p>
        </w:tc>
      </w:tr>
      <w:tr w:rsidR="00337FD1" w:rsidRPr="002D6468" w14:paraId="130EEAAA" w14:textId="77777777" w:rsidTr="00E91924">
        <w:trPr>
          <w:trHeight w:val="468"/>
        </w:trPr>
        <w:tc>
          <w:tcPr>
            <w:tcW w:w="1173" w:type="dxa"/>
          </w:tcPr>
          <w:p w14:paraId="3C422FF8" w14:textId="77777777" w:rsidR="00337FD1" w:rsidRPr="002D6468" w:rsidRDefault="00337FD1" w:rsidP="00E91924">
            <w:pPr>
              <w:pStyle w:val="TableParagraph"/>
              <w:ind w:left="0" w:right="122"/>
              <w:rPr>
                <w:b/>
                <w:sz w:val="20"/>
                <w:szCs w:val="20"/>
              </w:rPr>
            </w:pPr>
            <w:r w:rsidRPr="002D6468">
              <w:rPr>
                <w:rFonts w:eastAsia="Calibri"/>
                <w:b/>
                <w:bCs/>
                <w:sz w:val="20"/>
                <w:szCs w:val="20"/>
              </w:rPr>
              <w:t>Genel Muhasebe-1</w:t>
            </w:r>
          </w:p>
        </w:tc>
        <w:tc>
          <w:tcPr>
            <w:tcW w:w="550" w:type="dxa"/>
          </w:tcPr>
          <w:p w14:paraId="52371249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5C56884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14:paraId="21475C4F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9ACF9B2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0BF407F2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2BE18012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04FAEC03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293CEEC8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21A13145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3FEBE9E6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</w:tcPr>
          <w:p w14:paraId="5879017B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gridSpan w:val="2"/>
          </w:tcPr>
          <w:p w14:paraId="353ABF39" w14:textId="77777777" w:rsidR="00337FD1" w:rsidRPr="002D6468" w:rsidRDefault="00337FD1" w:rsidP="00E91924">
            <w:pPr>
              <w:jc w:val="center"/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gridSpan w:val="2"/>
          </w:tcPr>
          <w:p w14:paraId="29C6CAFF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14:paraId="4A665195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14:paraId="52549CC4" w14:textId="77777777" w:rsidR="00337FD1" w:rsidRPr="002D6468" w:rsidRDefault="00337FD1" w:rsidP="00E91924">
            <w:pPr>
              <w:rPr>
                <w:color w:val="000000"/>
                <w:sz w:val="20"/>
                <w:szCs w:val="20"/>
              </w:rPr>
            </w:pPr>
            <w:r w:rsidRPr="002D6468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3E4D3EF8" w14:textId="77777777" w:rsidR="00496D74" w:rsidRPr="003236CC" w:rsidRDefault="00496D74"/>
    <w:sectPr w:rsidR="00496D74" w:rsidRPr="003236CC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A02F" w14:textId="77777777" w:rsidR="002747AB" w:rsidRDefault="002747AB" w:rsidP="000413BF">
      <w:r>
        <w:separator/>
      </w:r>
    </w:p>
  </w:endnote>
  <w:endnote w:type="continuationSeparator" w:id="0">
    <w:p w14:paraId="2AF7874F" w14:textId="77777777" w:rsidR="002747AB" w:rsidRDefault="002747AB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6704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D7B1" w14:textId="77777777"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64A" w14:textId="77777777" w:rsidR="002747AB" w:rsidRDefault="002747AB" w:rsidP="000413BF">
      <w:r>
        <w:separator/>
      </w:r>
    </w:p>
  </w:footnote>
  <w:footnote w:type="continuationSeparator" w:id="0">
    <w:p w14:paraId="7CD447CD" w14:textId="77777777" w:rsidR="002747AB" w:rsidRDefault="002747AB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AB4" w14:textId="77777777"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2E40" w14:textId="77777777"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 w16cid:durableId="1741095738">
    <w:abstractNumId w:val="3"/>
  </w:num>
  <w:num w:numId="2" w16cid:durableId="1290673807">
    <w:abstractNumId w:val="1"/>
  </w:num>
  <w:num w:numId="3" w16cid:durableId="2098355446">
    <w:abstractNumId w:val="0"/>
  </w:num>
  <w:num w:numId="4" w16cid:durableId="167923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3BF"/>
    <w:rsid w:val="000413BF"/>
    <w:rsid w:val="00066689"/>
    <w:rsid w:val="000922C1"/>
    <w:rsid w:val="000F1CA9"/>
    <w:rsid w:val="000F7FF5"/>
    <w:rsid w:val="0013578B"/>
    <w:rsid w:val="001532B3"/>
    <w:rsid w:val="00173D06"/>
    <w:rsid w:val="001B3821"/>
    <w:rsid w:val="001F3000"/>
    <w:rsid w:val="0020267A"/>
    <w:rsid w:val="00232A3E"/>
    <w:rsid w:val="002747AB"/>
    <w:rsid w:val="00276793"/>
    <w:rsid w:val="002A23B3"/>
    <w:rsid w:val="002B08E8"/>
    <w:rsid w:val="002B21D7"/>
    <w:rsid w:val="002D1EBC"/>
    <w:rsid w:val="002F49AE"/>
    <w:rsid w:val="00311190"/>
    <w:rsid w:val="003236CC"/>
    <w:rsid w:val="00325C5A"/>
    <w:rsid w:val="003302F4"/>
    <w:rsid w:val="00337FD1"/>
    <w:rsid w:val="0037195A"/>
    <w:rsid w:val="00371BE3"/>
    <w:rsid w:val="003A61C8"/>
    <w:rsid w:val="003D66B5"/>
    <w:rsid w:val="003E70E9"/>
    <w:rsid w:val="004063AC"/>
    <w:rsid w:val="00441898"/>
    <w:rsid w:val="00496D74"/>
    <w:rsid w:val="004D23E9"/>
    <w:rsid w:val="004E001A"/>
    <w:rsid w:val="004E21A4"/>
    <w:rsid w:val="0056349A"/>
    <w:rsid w:val="005F1EF8"/>
    <w:rsid w:val="006079C1"/>
    <w:rsid w:val="007257AA"/>
    <w:rsid w:val="007C7120"/>
    <w:rsid w:val="0082334C"/>
    <w:rsid w:val="008646E3"/>
    <w:rsid w:val="008D5989"/>
    <w:rsid w:val="00927DC3"/>
    <w:rsid w:val="009A0641"/>
    <w:rsid w:val="009A4EA3"/>
    <w:rsid w:val="009D1EB4"/>
    <w:rsid w:val="009E7B27"/>
    <w:rsid w:val="00A1407E"/>
    <w:rsid w:val="00A31C1C"/>
    <w:rsid w:val="00A41778"/>
    <w:rsid w:val="00A46877"/>
    <w:rsid w:val="00AA39FA"/>
    <w:rsid w:val="00AC6062"/>
    <w:rsid w:val="00B21044"/>
    <w:rsid w:val="00B3755D"/>
    <w:rsid w:val="00B501F0"/>
    <w:rsid w:val="00BB79EA"/>
    <w:rsid w:val="00C143C8"/>
    <w:rsid w:val="00C52020"/>
    <w:rsid w:val="00CC748B"/>
    <w:rsid w:val="00CD2FE0"/>
    <w:rsid w:val="00D40E35"/>
    <w:rsid w:val="00E226F0"/>
    <w:rsid w:val="00E47446"/>
    <w:rsid w:val="00E577CA"/>
    <w:rsid w:val="00E6147C"/>
    <w:rsid w:val="00E6497C"/>
    <w:rsid w:val="00F766D0"/>
    <w:rsid w:val="00F77B83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5A5A"/>
  <w15:docId w15:val="{3C3EA629-784D-4696-951C-325FE13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3236CC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F77B83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F77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Öğr. Gör. Mehmet  DEMIRDOGMEZ</cp:lastModifiedBy>
  <cp:revision>27</cp:revision>
  <dcterms:created xsi:type="dcterms:W3CDTF">2019-10-07T09:02:00Z</dcterms:created>
  <dcterms:modified xsi:type="dcterms:W3CDTF">2022-09-04T12:54:00Z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