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8A7693" w:rsidTr="008D5833">
        <w:tc>
          <w:tcPr>
            <w:tcW w:w="2910" w:type="dxa"/>
          </w:tcPr>
          <w:p w:rsidR="00934EC0" w:rsidRPr="008A7693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8A7693" w:rsidRDefault="002B01F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Güç Elektroniği-I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8A7693" w:rsidRDefault="002B01F6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8A7693" w:rsidRDefault="002B01F6" w:rsidP="008D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F202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Gör. </w:t>
            </w:r>
            <w:r w:rsidR="00C420FF">
              <w:rPr>
                <w:rFonts w:ascii="Times New Roman" w:hAnsi="Times New Roman" w:cs="Times New Roman"/>
              </w:rPr>
              <w:t>Mahmut KABAKULAK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8A7693" w:rsidRDefault="00543D6A" w:rsidP="00543D6A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P</w:t>
            </w:r>
            <w:r w:rsidR="00BF57C4">
              <w:rPr>
                <w:rFonts w:ascii="Times New Roman" w:hAnsi="Times New Roman" w:cs="Times New Roman"/>
              </w:rPr>
              <w:t>erşembe 09</w:t>
            </w:r>
            <w:r w:rsidRPr="008A7693">
              <w:rPr>
                <w:rFonts w:ascii="Times New Roman" w:hAnsi="Times New Roman" w:cs="Times New Roman"/>
              </w:rPr>
              <w:t>:</w:t>
            </w:r>
            <w:r w:rsidR="00BF57C4">
              <w:rPr>
                <w:rFonts w:ascii="Times New Roman" w:hAnsi="Times New Roman" w:cs="Times New Roman"/>
              </w:rPr>
              <w:t>10</w:t>
            </w:r>
            <w:r w:rsidRPr="008A7693">
              <w:rPr>
                <w:rFonts w:ascii="Times New Roman" w:hAnsi="Times New Roman" w:cs="Times New Roman"/>
              </w:rPr>
              <w:t>-1</w:t>
            </w:r>
            <w:r w:rsidR="00BF57C4">
              <w:rPr>
                <w:rFonts w:ascii="Times New Roman" w:hAnsi="Times New Roman" w:cs="Times New Roman"/>
              </w:rPr>
              <w:t>2</w:t>
            </w:r>
            <w:r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E736C2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8A7693" w:rsidRDefault="00BF57C4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  <w:r w:rsidR="00543D6A" w:rsidRPr="008A7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543D6A" w:rsidRPr="008A7693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="00543D6A" w:rsidRPr="008A7693">
              <w:rPr>
                <w:rFonts w:ascii="Times New Roman" w:hAnsi="Times New Roman" w:cs="Times New Roman"/>
              </w:rPr>
              <w:t>:00</w:t>
            </w:r>
          </w:p>
        </w:tc>
      </w:tr>
      <w:tr w:rsidR="00C1423C" w:rsidRPr="008A7693" w:rsidTr="008D5833">
        <w:tc>
          <w:tcPr>
            <w:tcW w:w="2910" w:type="dxa"/>
          </w:tcPr>
          <w:p w:rsidR="00C1423C" w:rsidRPr="008A7693" w:rsidRDefault="00C1423C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8A7693" w:rsidRDefault="00BF57C4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Pr="000B1715">
                <w:rPr>
                  <w:rStyle w:val="Kpr"/>
                </w:rPr>
                <w:t>m.kabakulak</w:t>
              </w:r>
              <w:r w:rsidRPr="000B1715">
                <w:rPr>
                  <w:rStyle w:val="Kpr"/>
                  <w:rFonts w:ascii="Times New Roman" w:hAnsi="Times New Roman" w:cs="Times New Roman"/>
                </w:rPr>
                <w:t>@ha</w:t>
              </w:r>
              <w:r w:rsidRPr="000B1715">
                <w:rPr>
                  <w:rStyle w:val="Kpr"/>
                  <w:rFonts w:ascii="Times New Roman" w:hAnsi="Times New Roman" w:cs="Times New Roman"/>
                </w:rPr>
                <w:t>r</w:t>
              </w:r>
              <w:r w:rsidRPr="000B1715">
                <w:rPr>
                  <w:rStyle w:val="Kpr"/>
                  <w:rFonts w:ascii="Times New Roman" w:hAnsi="Times New Roman" w:cs="Times New Roman"/>
                </w:rPr>
                <w:t>ran.edu.tr</w:t>
              </w:r>
            </w:hyperlink>
            <w:r w:rsidR="00C1423C">
              <w:rPr>
                <w:rFonts w:ascii="Times New Roman" w:hAnsi="Times New Roman" w:cs="Times New Roman"/>
              </w:rPr>
              <w:t xml:space="preserve">       414.31830</w:t>
            </w:r>
            <w:r w:rsidR="006007CD">
              <w:rPr>
                <w:rFonts w:ascii="Times New Roman" w:hAnsi="Times New Roman" w:cs="Times New Roman"/>
              </w:rPr>
              <w:t>0</w:t>
            </w:r>
            <w:r w:rsidR="00C142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-2856</w:t>
            </w:r>
          </w:p>
        </w:tc>
      </w:tr>
      <w:tr w:rsidR="00934EC0" w:rsidRPr="008A7693" w:rsidTr="008D5833">
        <w:tc>
          <w:tcPr>
            <w:tcW w:w="2910" w:type="dxa"/>
          </w:tcPr>
          <w:p w:rsidR="00934EC0" w:rsidRPr="008A7693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>örnek çözümler</w:t>
            </w:r>
            <w:r w:rsidRPr="008A7693">
              <w:rPr>
                <w:rFonts w:ascii="Times New Roman" w:hAnsi="Times New Roman" w:cs="Times New Roman"/>
              </w:rPr>
              <w:t>, doküman incelemesi</w:t>
            </w:r>
          </w:p>
          <w:p w:rsidR="002B01F6" w:rsidRPr="00F27E60" w:rsidRDefault="002B01F6" w:rsidP="002B01F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34EC0" w:rsidRPr="008A7693" w:rsidRDefault="002B01F6" w:rsidP="002B01F6">
            <w:pPr>
              <w:rPr>
                <w:rFonts w:ascii="Times New Roman" w:hAnsi="Times New Roman" w:cs="Times New Roman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C420FF">
            <w:pPr>
              <w:jc w:val="left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864D58" w:rsidRDefault="00864D58" w:rsidP="00864D58">
            <w:pPr>
              <w:rPr>
                <w:rFonts w:ascii="Times New Roman" w:hAnsi="Times New Roman" w:cs="Times New Roman"/>
                <w:b/>
              </w:rPr>
            </w:pPr>
            <w:r w:rsidRPr="00864D58">
              <w:rPr>
                <w:rFonts w:ascii="Times New Roman" w:hAnsi="Times New Roman" w:cs="Times New Roman"/>
                <w:shd w:val="clear" w:color="auto" w:fill="FFFFFF"/>
              </w:rPr>
              <w:t>Bu derste; yarı iletken anahtarlama elemanları, doğrultucu ve kıyıcı devre uygulamalarına yönelik bilgi ve becerilerinin kazandırılması amaçlanmaktadır</w:t>
            </w:r>
            <w:r w:rsidRPr="00E44B9C">
              <w:rPr>
                <w:shd w:val="clear" w:color="auto" w:fill="FFFFFF"/>
              </w:rPr>
              <w:t>.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E44B9C" w:rsidRDefault="00864D58" w:rsidP="00C420FF">
            <w:pPr>
              <w:jc w:val="left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1.</w:t>
            </w:r>
            <w:r w:rsidRPr="003B53ED">
              <w:rPr>
                <w:rFonts w:ascii="Times New Roman" w:hAnsi="Times New Roman" w:cs="Times New Roman"/>
              </w:rPr>
              <w:t>Güç elektroniği ile ilgili temel kavramları bilmek.</w:t>
            </w:r>
          </w:p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2.</w:t>
            </w:r>
            <w:r w:rsidRPr="003B53ED">
              <w:rPr>
                <w:rFonts w:ascii="Times New Roman" w:hAnsi="Times New Roman" w:cs="Times New Roman"/>
              </w:rPr>
              <w:t>Güç yarıiletken anahtarlama elemanlarının çalışması ile ilgili ilkeleri açıklamak.</w:t>
            </w:r>
          </w:p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3.</w:t>
            </w:r>
            <w:r w:rsidRPr="003B53ED">
              <w:rPr>
                <w:rFonts w:ascii="Times New Roman" w:hAnsi="Times New Roman" w:cs="Times New Roman"/>
              </w:rPr>
              <w:t>Doğrultma devrelerinin çalışma karakteristiklerini ve işleyişini açıklamak ve devresini tasarlamak.</w:t>
            </w:r>
          </w:p>
          <w:p w:rsidR="00864D58" w:rsidRPr="003B53ED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4.</w:t>
            </w:r>
            <w:r w:rsidRPr="003B53ED">
              <w:rPr>
                <w:rFonts w:ascii="Times New Roman" w:hAnsi="Times New Roman" w:cs="Times New Roman"/>
              </w:rPr>
              <w:t xml:space="preserve"> Kıyıcı devrelerinin çalışma karakteristiklerini ve işleyişini açıklamak ve devresini tasarlamak.</w:t>
            </w:r>
          </w:p>
          <w:p w:rsidR="00864D58" w:rsidRDefault="00864D58" w:rsidP="003B53ED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5.</w:t>
            </w:r>
            <w:r w:rsidRPr="003B53ED">
              <w:rPr>
                <w:rFonts w:ascii="Times New Roman" w:hAnsi="Times New Roman" w:cs="Times New Roman"/>
              </w:rPr>
              <w:t>Evirici devrelerinin çalışma karakteristiklerini ve işleyişini açıklamak ve devresini tasarlamak.</w:t>
            </w:r>
          </w:p>
          <w:p w:rsidR="00145385" w:rsidRPr="003B53ED" w:rsidRDefault="00145385" w:rsidP="003B53ED">
            <w:pPr>
              <w:rPr>
                <w:rFonts w:ascii="Times New Roman" w:hAnsi="Times New Roman" w:cs="Times New Roman"/>
              </w:rPr>
            </w:pPr>
            <w:r w:rsidRPr="00145385">
              <w:rPr>
                <w:rFonts w:ascii="Times New Roman" w:hAnsi="Times New Roman" w:cs="Times New Roman"/>
              </w:rPr>
              <w:t xml:space="preserve">6.Tetikleme ve Denetim Düzeneklerini </w:t>
            </w:r>
            <w:r w:rsidRPr="00145385">
              <w:rPr>
                <w:rFonts w:ascii="Times New Roman" w:hAnsi="Times New Roman" w:cs="Times New Roman"/>
              </w:rPr>
              <w:t>Tasarlar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15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1. Hafta</w:t>
            </w:r>
            <w:r w:rsidRPr="008D5833">
              <w:rPr>
                <w:rFonts w:ascii="Times New Roman" w:hAnsi="Times New Roman" w:cs="Times New Roman"/>
              </w:rPr>
              <w:t xml:space="preserve"> Güç elektroniğinin temel kavramları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2. Hafta</w:t>
            </w:r>
            <w:r w:rsidRPr="008D5833">
              <w:rPr>
                <w:rFonts w:ascii="Times New Roman" w:hAnsi="Times New Roman" w:cs="Times New Roman"/>
              </w:rPr>
              <w:t xml:space="preserve"> Tristörler,  Tristör Tetikleme Devreleri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3. Hafta</w:t>
            </w:r>
            <w:r w:rsidRPr="008D5833">
              <w:rPr>
                <w:rFonts w:ascii="Times New Roman" w:hAnsi="Times New Roman" w:cs="Times New Roman"/>
              </w:rPr>
              <w:t xml:space="preserve"> Triyak ve Diyak. 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4. Hafta</w:t>
            </w:r>
            <w:r w:rsidRPr="008D5833">
              <w:rPr>
                <w:rFonts w:ascii="Times New Roman" w:hAnsi="Times New Roman" w:cs="Times New Roman"/>
              </w:rPr>
              <w:t xml:space="preserve"> Mosfet, IGBT ve diğer güç yarıiletkenler.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5. Hafta</w:t>
            </w:r>
            <w:r w:rsidRPr="008D5833">
              <w:rPr>
                <w:rFonts w:ascii="Times New Roman" w:hAnsi="Times New Roman" w:cs="Times New Roman"/>
              </w:rPr>
              <w:t xml:space="preserve"> Kısa sınav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>- Bir Fazlı Kontrolsüz Doğrultucu Devreleri Bir Fazlı Kontrollü Doğrultucu Devreleri.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6. Hafta</w:t>
            </w:r>
            <w:r w:rsidRPr="008D5833">
              <w:rPr>
                <w:rFonts w:ascii="Times New Roman" w:hAnsi="Times New Roman" w:cs="Times New Roman"/>
              </w:rPr>
              <w:t xml:space="preserve"> Üç Fazlı Kontrolsüz Doğrultucu Devreler.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7. Hafta</w:t>
            </w:r>
            <w:r w:rsidRPr="008D5833">
              <w:rPr>
                <w:rFonts w:ascii="Times New Roman" w:hAnsi="Times New Roman" w:cs="Times New Roman"/>
              </w:rPr>
              <w:t xml:space="preserve">  Ara sınav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8. Hafta</w:t>
            </w:r>
            <w:r w:rsidRPr="008D5833">
              <w:rPr>
                <w:rFonts w:ascii="Times New Roman" w:hAnsi="Times New Roman" w:cs="Times New Roman"/>
              </w:rPr>
              <w:t xml:space="preserve"> Bir fazlı AA kıyıcılar Üç fazlı AA kıyıcılar.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9. Hafta</w:t>
            </w:r>
            <w:r w:rsidRPr="008D5833">
              <w:rPr>
                <w:rFonts w:ascii="Times New Roman" w:hAnsi="Times New Roman" w:cs="Times New Roman"/>
              </w:rPr>
              <w:t xml:space="preserve"> Düşürücü ve yükseltici kıyıcıları Düşürücü ve yükseltici kıyıcılar.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10. Hafta</w:t>
            </w:r>
            <w:r w:rsidRPr="008D5833">
              <w:rPr>
                <w:rFonts w:ascii="Times New Roman" w:hAnsi="Times New Roman" w:cs="Times New Roman"/>
              </w:rPr>
              <w:t xml:space="preserve"> Akım beslemeli inverter.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11. Hafta</w:t>
            </w:r>
            <w:r w:rsidRPr="008D5833">
              <w:rPr>
                <w:rFonts w:ascii="Times New Roman" w:hAnsi="Times New Roman" w:cs="Times New Roman"/>
              </w:rPr>
              <w:t xml:space="preserve"> Gerilim beslemeli inverter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12. Hafta</w:t>
            </w:r>
            <w:r w:rsidRPr="008D5833">
              <w:rPr>
                <w:rFonts w:ascii="Times New Roman" w:hAnsi="Times New Roman" w:cs="Times New Roman"/>
              </w:rPr>
              <w:t xml:space="preserve"> Gerilim beslemeli inverter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13. Hafta</w:t>
            </w:r>
            <w:r w:rsidRPr="008D5833">
              <w:rPr>
                <w:rFonts w:ascii="Times New Roman" w:hAnsi="Times New Roman" w:cs="Times New Roman"/>
              </w:rPr>
              <w:t xml:space="preserve"> Tetikleme ve Denetim Düzenekleri 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14. Hafta</w:t>
            </w:r>
            <w:r w:rsidRPr="008D5833">
              <w:rPr>
                <w:rFonts w:ascii="Times New Roman" w:hAnsi="Times New Roman" w:cs="Times New Roman"/>
              </w:rPr>
              <w:t xml:space="preserve"> Tetikleme ve Denetim Düzenekleri</w:t>
            </w: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t xml:space="preserve">Bu ders kapsamında 1 (bir) Ara Sınav, </w:t>
            </w:r>
            <w:r w:rsidR="00311942">
              <w:rPr>
                <w:rFonts w:ascii="Times New Roman" w:hAnsi="Times New Roman" w:cs="Times New Roman"/>
              </w:rPr>
              <w:t>Ödev</w:t>
            </w:r>
            <w:bookmarkStart w:id="0" w:name="_GoBack"/>
            <w:bookmarkEnd w:id="0"/>
            <w:r w:rsidRPr="008D5833">
              <w:rPr>
                <w:rFonts w:ascii="Times New Roman" w:hAnsi="Times New Roman" w:cs="Times New Roman"/>
              </w:rPr>
              <w:t xml:space="preserve"> çalışmalarını kapsayan 1 (bir) Kısa Sınav yapılacaktır. Her bir değerlendirme kriterinin başarı puanına etkisi yüzdelik olarak aşağıda verilmiştir.</w:t>
            </w:r>
          </w:p>
          <w:p w:rsidR="00154961" w:rsidRPr="00154961" w:rsidRDefault="00154961" w:rsidP="00864D58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:</w:t>
            </w:r>
            <w:r w:rsidRPr="008D5833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  <w:r w:rsidR="00154961">
              <w:rPr>
                <w:rFonts w:ascii="Times New Roman" w:hAnsi="Times New Roman" w:cs="Times New Roman"/>
              </w:rPr>
              <w:t xml:space="preserve"> (</w:t>
            </w:r>
            <w:r w:rsidR="00F20261">
              <w:rPr>
                <w:rFonts w:ascii="Times New Roman" w:hAnsi="Times New Roman" w:cs="Times New Roman"/>
              </w:rPr>
              <w:t>Ödev</w:t>
            </w:r>
            <w:r w:rsidR="00154961">
              <w:rPr>
                <w:rFonts w:ascii="Times New Roman" w:hAnsi="Times New Roman" w:cs="Times New Roman"/>
              </w:rPr>
              <w:t xml:space="preserve"> </w:t>
            </w:r>
            <w:r w:rsidR="00F20261">
              <w:rPr>
                <w:rFonts w:ascii="Times New Roman" w:hAnsi="Times New Roman" w:cs="Times New Roman"/>
              </w:rPr>
              <w:t>ç</w:t>
            </w:r>
            <w:r w:rsidR="00154961">
              <w:rPr>
                <w:rFonts w:ascii="Times New Roman" w:hAnsi="Times New Roman" w:cs="Times New Roman"/>
              </w:rPr>
              <w:t>alışmala</w:t>
            </w:r>
            <w:r w:rsidR="00273248">
              <w:rPr>
                <w:rFonts w:ascii="Times New Roman" w:hAnsi="Times New Roman" w:cs="Times New Roman"/>
              </w:rPr>
              <w:t>rına</w:t>
            </w:r>
            <w:r w:rsidR="00154961">
              <w:rPr>
                <w:rFonts w:ascii="Times New Roman" w:hAnsi="Times New Roman" w:cs="Times New Roman"/>
              </w:rPr>
              <w:t xml:space="preserve"> yönelik)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Yarıyıl</w:t>
            </w:r>
            <w:r w:rsidR="00F20261">
              <w:rPr>
                <w:rFonts w:ascii="Times New Roman" w:hAnsi="Times New Roman" w:cs="Times New Roman"/>
                <w:b/>
              </w:rPr>
              <w:t xml:space="preserve"> </w:t>
            </w:r>
            <w:r w:rsidRPr="008D5833">
              <w:rPr>
                <w:rFonts w:ascii="Times New Roman" w:hAnsi="Times New Roman" w:cs="Times New Roman"/>
                <w:b/>
              </w:rPr>
              <w:t>sonu 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lastRenderedPageBreak/>
              <w:t xml:space="preserve">Kısa Sınav Tarih ve Saati: </w:t>
            </w:r>
            <w:r w:rsidR="00F20261">
              <w:rPr>
                <w:rFonts w:ascii="Times New Roman" w:hAnsi="Times New Roman" w:cs="Times New Roman"/>
              </w:rPr>
              <w:t>24.10.</w:t>
            </w:r>
            <w:r w:rsidRPr="008D5833">
              <w:rPr>
                <w:rFonts w:ascii="Times New Roman" w:hAnsi="Times New Roman" w:cs="Times New Roman"/>
              </w:rPr>
              <w:t>2019 (Ders Saatinde)</w:t>
            </w:r>
          </w:p>
          <w:p w:rsidR="00864D58" w:rsidRPr="008D5833" w:rsidRDefault="00864D58" w:rsidP="00864D58">
            <w:pPr>
              <w:rPr>
                <w:rFonts w:ascii="Times New Roman" w:hAnsi="Times New Roman" w:cs="Times New Roman"/>
              </w:rPr>
            </w:pPr>
          </w:p>
        </w:tc>
      </w:tr>
      <w:tr w:rsidR="00864D58" w:rsidRPr="008A7693" w:rsidTr="008D5833">
        <w:tc>
          <w:tcPr>
            <w:tcW w:w="2910" w:type="dxa"/>
          </w:tcPr>
          <w:p w:rsidR="00864D58" w:rsidRPr="008A7693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sdt>
            <w:sdtPr>
              <w:rPr>
                <w:sz w:val="22"/>
                <w:szCs w:val="22"/>
              </w:rPr>
              <w:id w:val="523509354"/>
              <w:bibliography/>
            </w:sdtPr>
            <w:sdtEndPr/>
            <w:sdtContent>
              <w:p w:rsidR="00864D58" w:rsidRPr="00E44B9C" w:rsidRDefault="00864D58" w:rsidP="00864D58">
                <w:pPr>
                  <w:pStyle w:val="Kaynaka"/>
                  <w:rPr>
                    <w:noProof/>
                  </w:rPr>
                </w:pPr>
                <w:r w:rsidRPr="00E44B9C">
                  <w:rPr>
                    <w:sz w:val="22"/>
                    <w:szCs w:val="22"/>
                  </w:rPr>
                  <w:fldChar w:fldCharType="begin"/>
                </w:r>
                <w:r w:rsidRPr="00E44B9C">
                  <w:rPr>
                    <w:sz w:val="22"/>
                    <w:szCs w:val="22"/>
                  </w:rPr>
                  <w:instrText xml:space="preserve"> BIBLIOGRAPHY </w:instrText>
                </w:r>
                <w:r w:rsidRPr="00E44B9C">
                  <w:rPr>
                    <w:sz w:val="22"/>
                    <w:szCs w:val="22"/>
                  </w:rPr>
                  <w:fldChar w:fldCharType="separate"/>
                </w:r>
                <w:r w:rsidRPr="00E44B9C">
                  <w:rPr>
                    <w:noProof/>
                    <w:sz w:val="22"/>
                    <w:szCs w:val="22"/>
                  </w:rPr>
                  <w:t xml:space="preserve">Bodur, P. D. (2017). </w:t>
                </w:r>
                <w:r w:rsidRPr="00E44B9C">
                  <w:rPr>
                    <w:i/>
                    <w:iCs/>
                    <w:noProof/>
                    <w:sz w:val="22"/>
                    <w:szCs w:val="22"/>
                  </w:rPr>
                  <w:t>Güç Elektroniği.</w:t>
                </w:r>
                <w:r w:rsidRPr="00E44B9C">
                  <w:rPr>
                    <w:noProof/>
                    <w:sz w:val="22"/>
                    <w:szCs w:val="22"/>
                  </w:rPr>
                  <w:t xml:space="preserve"> İstanbul: Birsen.</w:t>
                </w:r>
              </w:p>
              <w:p w:rsidR="00864D58" w:rsidRPr="00E44B9C" w:rsidRDefault="00864D58" w:rsidP="00864D58">
                <w:pPr>
                  <w:pStyle w:val="Kaynaka"/>
                </w:pPr>
                <w:r w:rsidRPr="00E44B9C">
                  <w:rPr>
                    <w:noProof/>
                    <w:sz w:val="22"/>
                    <w:szCs w:val="22"/>
                  </w:rPr>
                  <w:t xml:space="preserve">Gürdal, O.-T. V. (2009). </w:t>
                </w:r>
                <w:r w:rsidRPr="00E44B9C">
                  <w:rPr>
                    <w:i/>
                    <w:iCs/>
                    <w:noProof/>
                    <w:sz w:val="22"/>
                    <w:szCs w:val="22"/>
                  </w:rPr>
                  <w:t>MYOlar için Güç Elektroniği.</w:t>
                </w:r>
                <w:r w:rsidRPr="00E44B9C">
                  <w:rPr>
                    <w:noProof/>
                    <w:sz w:val="22"/>
                    <w:szCs w:val="22"/>
                  </w:rPr>
                  <w:t xml:space="preserve"> Ankara: Seçkin Yayınevi.</w:t>
                </w:r>
                <w:r w:rsidRPr="00E44B9C">
                  <w:rPr>
                    <w:sz w:val="22"/>
                    <w:szCs w:val="22"/>
                  </w:rPr>
                  <w:fldChar w:fldCharType="end"/>
                </w:r>
              </w:p>
              <w:sdt>
                <w:sdtPr>
                  <w:rPr>
                    <w:sz w:val="22"/>
                    <w:szCs w:val="22"/>
                  </w:rPr>
                  <w:id w:val="615891652"/>
                  <w:bibliography/>
                </w:sdtPr>
                <w:sdtEndPr/>
                <w:sdtContent>
                  <w:p w:rsidR="00864D58" w:rsidRPr="00E44B9C" w:rsidRDefault="00864D58" w:rsidP="00864D58">
                    <w:pPr>
                      <w:pStyle w:val="Kaynaka"/>
                    </w:pPr>
                    <w:r w:rsidRPr="00E44B9C">
                      <w:rPr>
                        <w:sz w:val="22"/>
                        <w:szCs w:val="22"/>
                      </w:rPr>
                      <w:fldChar w:fldCharType="begin"/>
                    </w:r>
                    <w:r w:rsidRPr="00E44B9C">
                      <w:rPr>
                        <w:sz w:val="22"/>
                        <w:szCs w:val="22"/>
                      </w:rPr>
                      <w:instrText xml:space="preserve"> BIBLIOGRAPHY </w:instrText>
                    </w:r>
                    <w:r w:rsidRPr="00E44B9C">
                      <w:rPr>
                        <w:sz w:val="22"/>
                        <w:szCs w:val="22"/>
                      </w:rPr>
                      <w:fldChar w:fldCharType="separate"/>
                    </w:r>
                    <w:r w:rsidRPr="00E44B9C">
                      <w:rPr>
                        <w:noProof/>
                        <w:sz w:val="22"/>
                        <w:szCs w:val="22"/>
                      </w:rPr>
                      <w:t xml:space="preserve">Gürdal, O. (2011). </w:t>
                    </w:r>
                    <w:r w:rsidRPr="00E44B9C">
                      <w:rPr>
                        <w:i/>
                        <w:iCs/>
                        <w:noProof/>
                        <w:sz w:val="22"/>
                        <w:szCs w:val="22"/>
                      </w:rPr>
                      <w:t>Güç Elektroniği.</w:t>
                    </w:r>
                    <w:r w:rsidRPr="00E44B9C">
                      <w:rPr>
                        <w:noProof/>
                        <w:sz w:val="22"/>
                        <w:szCs w:val="22"/>
                      </w:rPr>
                      <w:t xml:space="preserve"> İstanbul: Seçkin.</w:t>
                    </w:r>
                    <w:r w:rsidRPr="00E44B9C">
                      <w:rPr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:rsidR="00934EC0" w:rsidRDefault="00934EC0" w:rsidP="00934EC0">
      <w:pPr>
        <w:jc w:val="center"/>
        <w:rPr>
          <w:rFonts w:ascii="Times New Roman" w:hAnsi="Times New Roman" w:cs="Times New Roman"/>
        </w:rPr>
      </w:pPr>
    </w:p>
    <w:p w:rsidR="00AD687A" w:rsidRDefault="00AD687A" w:rsidP="00AD687A"/>
    <w:p w:rsidR="00AD687A" w:rsidRDefault="00AD687A" w:rsidP="00AD687A"/>
    <w:tbl>
      <w:tblPr>
        <w:tblW w:w="10425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701"/>
        <w:gridCol w:w="702"/>
        <w:gridCol w:w="701"/>
        <w:gridCol w:w="701"/>
        <w:gridCol w:w="701"/>
        <w:gridCol w:w="703"/>
      </w:tblGrid>
      <w:tr w:rsidR="00F20261" w:rsidRPr="0059023D" w:rsidTr="001A11AF">
        <w:trPr>
          <w:trHeight w:val="633"/>
        </w:trPr>
        <w:tc>
          <w:tcPr>
            <w:tcW w:w="10425" w:type="dxa"/>
            <w:gridSpan w:val="16"/>
          </w:tcPr>
          <w:p w:rsidR="00F20261" w:rsidRPr="0059023D" w:rsidRDefault="00F20261" w:rsidP="001A11AF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F20261" w:rsidRPr="0059023D" w:rsidRDefault="00F20261" w:rsidP="001A11AF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F20261" w:rsidRPr="0059023D" w:rsidTr="001A11AF">
        <w:trPr>
          <w:trHeight w:val="359"/>
        </w:trPr>
        <w:tc>
          <w:tcPr>
            <w:tcW w:w="826" w:type="dxa"/>
          </w:tcPr>
          <w:p w:rsidR="00F20261" w:rsidRPr="0059023D" w:rsidRDefault="00F20261" w:rsidP="001A11AF">
            <w:pPr>
              <w:rPr>
                <w:b/>
                <w:sz w:val="20"/>
                <w:szCs w:val="20"/>
              </w:rPr>
            </w:pPr>
          </w:p>
          <w:p w:rsidR="00F20261" w:rsidRPr="0059023D" w:rsidRDefault="00F20261" w:rsidP="001A11AF">
            <w:pPr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9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9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9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9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9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9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9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9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01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02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01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01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01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03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F20261" w:rsidRPr="0059023D" w:rsidTr="001A11AF">
        <w:trPr>
          <w:trHeight w:val="359"/>
        </w:trPr>
        <w:tc>
          <w:tcPr>
            <w:tcW w:w="826" w:type="dxa"/>
          </w:tcPr>
          <w:p w:rsidR="00F20261" w:rsidRDefault="00F20261" w:rsidP="001A1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598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261" w:rsidRPr="0059023D" w:rsidTr="001A11AF">
        <w:trPr>
          <w:trHeight w:val="359"/>
        </w:trPr>
        <w:tc>
          <w:tcPr>
            <w:tcW w:w="826" w:type="dxa"/>
          </w:tcPr>
          <w:p w:rsidR="00F20261" w:rsidRDefault="00F20261" w:rsidP="001A1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598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261" w:rsidRPr="0059023D" w:rsidTr="001A11AF">
        <w:trPr>
          <w:trHeight w:val="359"/>
        </w:trPr>
        <w:tc>
          <w:tcPr>
            <w:tcW w:w="826" w:type="dxa"/>
          </w:tcPr>
          <w:p w:rsidR="00F20261" w:rsidRDefault="00F20261" w:rsidP="001A1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598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261" w:rsidRPr="0059023D" w:rsidTr="001A11AF">
        <w:trPr>
          <w:trHeight w:val="359"/>
        </w:trPr>
        <w:tc>
          <w:tcPr>
            <w:tcW w:w="826" w:type="dxa"/>
          </w:tcPr>
          <w:p w:rsidR="00F20261" w:rsidRDefault="00F20261" w:rsidP="001A1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598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261" w:rsidRPr="0059023D" w:rsidTr="001A11AF">
        <w:trPr>
          <w:trHeight w:val="359"/>
        </w:trPr>
        <w:tc>
          <w:tcPr>
            <w:tcW w:w="826" w:type="dxa"/>
          </w:tcPr>
          <w:p w:rsidR="00F20261" w:rsidRDefault="00F20261" w:rsidP="001A1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598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261" w:rsidRPr="0059023D" w:rsidTr="001A11AF">
        <w:trPr>
          <w:trHeight w:val="359"/>
        </w:trPr>
        <w:tc>
          <w:tcPr>
            <w:tcW w:w="826" w:type="dxa"/>
          </w:tcPr>
          <w:p w:rsidR="00F20261" w:rsidRDefault="00F20261" w:rsidP="001A1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598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701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261" w:rsidRPr="0059023D" w:rsidTr="001A11AF">
        <w:trPr>
          <w:trHeight w:val="359"/>
        </w:trPr>
        <w:tc>
          <w:tcPr>
            <w:tcW w:w="10425" w:type="dxa"/>
            <w:gridSpan w:val="16"/>
          </w:tcPr>
          <w:p w:rsidR="00F20261" w:rsidRPr="0059023D" w:rsidRDefault="00F20261" w:rsidP="001A11AF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F20261" w:rsidRPr="0059023D" w:rsidTr="001A11AF">
        <w:trPr>
          <w:trHeight w:val="359"/>
        </w:trPr>
        <w:tc>
          <w:tcPr>
            <w:tcW w:w="826" w:type="dxa"/>
          </w:tcPr>
          <w:p w:rsidR="00F20261" w:rsidRPr="0059023D" w:rsidRDefault="00F20261" w:rsidP="001A11AF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F20261" w:rsidRPr="0059023D" w:rsidRDefault="00F20261" w:rsidP="001A11AF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796" w:type="dxa"/>
            <w:gridSpan w:val="3"/>
            <w:vAlign w:val="center"/>
          </w:tcPr>
          <w:p w:rsidR="00F20261" w:rsidRPr="0059023D" w:rsidRDefault="00F20261" w:rsidP="001A11AF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198" w:type="dxa"/>
            <w:gridSpan w:val="2"/>
            <w:vAlign w:val="center"/>
          </w:tcPr>
          <w:p w:rsidR="00F20261" w:rsidRPr="0059023D" w:rsidRDefault="00F20261" w:rsidP="001A11AF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97" w:type="dxa"/>
            <w:gridSpan w:val="3"/>
            <w:vAlign w:val="center"/>
          </w:tcPr>
          <w:p w:rsidR="00F20261" w:rsidRPr="0059023D" w:rsidRDefault="00F20261" w:rsidP="001A11AF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2002" w:type="dxa"/>
            <w:gridSpan w:val="3"/>
            <w:vAlign w:val="center"/>
          </w:tcPr>
          <w:p w:rsidR="00F20261" w:rsidRPr="0059023D" w:rsidRDefault="00F20261" w:rsidP="001A11AF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806" w:type="dxa"/>
            <w:gridSpan w:val="4"/>
            <w:vAlign w:val="center"/>
          </w:tcPr>
          <w:p w:rsidR="00F20261" w:rsidRPr="0059023D" w:rsidRDefault="00F20261" w:rsidP="001A11AF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D687A" w:rsidRDefault="00AD687A" w:rsidP="00AD687A"/>
    <w:p w:rsidR="00F20261" w:rsidRPr="0059023D" w:rsidRDefault="00F20261" w:rsidP="00F20261">
      <w:pPr>
        <w:spacing w:line="0" w:lineRule="atLeast"/>
        <w:jc w:val="center"/>
        <w:rPr>
          <w:b/>
          <w:sz w:val="20"/>
          <w:szCs w:val="20"/>
        </w:rPr>
      </w:pPr>
      <w:r w:rsidRPr="0059023D">
        <w:rPr>
          <w:b/>
          <w:sz w:val="20"/>
          <w:szCs w:val="20"/>
        </w:rPr>
        <w:t>Program Çıktıları ve İlgili Dersin İlişkisi</w:t>
      </w:r>
    </w:p>
    <w:p w:rsidR="00F20261" w:rsidRPr="0059023D" w:rsidRDefault="00F20261" w:rsidP="00F20261">
      <w:pPr>
        <w:spacing w:line="0" w:lineRule="atLeast"/>
        <w:jc w:val="center"/>
        <w:rPr>
          <w:b/>
          <w:sz w:val="20"/>
          <w:szCs w:val="20"/>
        </w:rPr>
      </w:pPr>
    </w:p>
    <w:tbl>
      <w:tblPr>
        <w:tblStyle w:val="TabloKlavuzu"/>
        <w:tblW w:w="10465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656"/>
        <w:gridCol w:w="584"/>
        <w:gridCol w:w="584"/>
        <w:gridCol w:w="584"/>
        <w:gridCol w:w="584"/>
        <w:gridCol w:w="584"/>
        <w:gridCol w:w="584"/>
        <w:gridCol w:w="584"/>
        <w:gridCol w:w="584"/>
        <w:gridCol w:w="689"/>
        <w:gridCol w:w="689"/>
        <w:gridCol w:w="689"/>
        <w:gridCol w:w="689"/>
        <w:gridCol w:w="689"/>
        <w:gridCol w:w="689"/>
      </w:tblGrid>
      <w:tr w:rsidR="00F20261" w:rsidRPr="0059023D" w:rsidTr="001A11AF">
        <w:trPr>
          <w:trHeight w:val="343"/>
          <w:jc w:val="center"/>
        </w:trPr>
        <w:tc>
          <w:tcPr>
            <w:tcW w:w="1003" w:type="dxa"/>
          </w:tcPr>
          <w:p w:rsidR="00F20261" w:rsidRPr="0059023D" w:rsidRDefault="00F20261" w:rsidP="001A11AF">
            <w:pPr>
              <w:rPr>
                <w:b/>
                <w:sz w:val="20"/>
                <w:szCs w:val="20"/>
              </w:rPr>
            </w:pPr>
          </w:p>
          <w:p w:rsidR="00F20261" w:rsidRPr="0059023D" w:rsidRDefault="00F20261" w:rsidP="001A11AF">
            <w:pPr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4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4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84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4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84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84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84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68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68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68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68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68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689" w:type="dxa"/>
          </w:tcPr>
          <w:p w:rsidR="00F20261" w:rsidRDefault="00F20261" w:rsidP="001A11AF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F20261" w:rsidRPr="0059023D" w:rsidTr="001A11AF">
        <w:trPr>
          <w:trHeight w:val="343"/>
          <w:jc w:val="center"/>
        </w:trPr>
        <w:tc>
          <w:tcPr>
            <w:tcW w:w="1003" w:type="dxa"/>
          </w:tcPr>
          <w:p w:rsidR="00F20261" w:rsidRPr="0059023D" w:rsidRDefault="00F20261" w:rsidP="001A11AF">
            <w:pPr>
              <w:spacing w:before="100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Güç Elektroniği-I</w:t>
            </w:r>
          </w:p>
        </w:tc>
        <w:tc>
          <w:tcPr>
            <w:tcW w:w="656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vAlign w:val="center"/>
          </w:tcPr>
          <w:p w:rsidR="00F20261" w:rsidRPr="0059023D" w:rsidRDefault="00F20261" w:rsidP="001A1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20261" w:rsidRDefault="00F20261" w:rsidP="00AD687A"/>
    <w:p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7C6" w:rsidRDefault="00EC27C6" w:rsidP="00362594">
      <w:pPr>
        <w:spacing w:line="240" w:lineRule="auto"/>
      </w:pPr>
      <w:r>
        <w:separator/>
      </w:r>
    </w:p>
  </w:endnote>
  <w:endnote w:type="continuationSeparator" w:id="0">
    <w:p w:rsidR="00EC27C6" w:rsidRDefault="00EC27C6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7C6" w:rsidRDefault="00EC27C6" w:rsidP="00362594">
      <w:pPr>
        <w:spacing w:line="240" w:lineRule="auto"/>
      </w:pPr>
      <w:r>
        <w:separator/>
      </w:r>
    </w:p>
  </w:footnote>
  <w:footnote w:type="continuationSeparator" w:id="0">
    <w:p w:rsidR="00EC27C6" w:rsidRDefault="00EC27C6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728C6"/>
    <w:rsid w:val="00145385"/>
    <w:rsid w:val="00154961"/>
    <w:rsid w:val="001E4683"/>
    <w:rsid w:val="00273248"/>
    <w:rsid w:val="002B01F6"/>
    <w:rsid w:val="002B2F4D"/>
    <w:rsid w:val="00311942"/>
    <w:rsid w:val="00362594"/>
    <w:rsid w:val="003B53ED"/>
    <w:rsid w:val="00514BBB"/>
    <w:rsid w:val="00543D6A"/>
    <w:rsid w:val="005B4600"/>
    <w:rsid w:val="006007CD"/>
    <w:rsid w:val="00621D30"/>
    <w:rsid w:val="00624718"/>
    <w:rsid w:val="0068667C"/>
    <w:rsid w:val="006C09CE"/>
    <w:rsid w:val="006F34A8"/>
    <w:rsid w:val="007C0B12"/>
    <w:rsid w:val="007E5000"/>
    <w:rsid w:val="00864D58"/>
    <w:rsid w:val="008650BC"/>
    <w:rsid w:val="008A7693"/>
    <w:rsid w:val="008D5833"/>
    <w:rsid w:val="00934EC0"/>
    <w:rsid w:val="00A32D59"/>
    <w:rsid w:val="00AA6881"/>
    <w:rsid w:val="00AD687A"/>
    <w:rsid w:val="00BF57C4"/>
    <w:rsid w:val="00C1423C"/>
    <w:rsid w:val="00C420FF"/>
    <w:rsid w:val="00C84145"/>
    <w:rsid w:val="00CA7669"/>
    <w:rsid w:val="00D75346"/>
    <w:rsid w:val="00DE04D7"/>
    <w:rsid w:val="00E23996"/>
    <w:rsid w:val="00E736C2"/>
    <w:rsid w:val="00EC27C6"/>
    <w:rsid w:val="00F2026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55C7"/>
  <w15:docId w15:val="{D9FDDA4B-1BDD-46A5-A014-8751E70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F5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A6D5-FEDE-4796-9A0A-E67F5207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5</cp:revision>
  <dcterms:created xsi:type="dcterms:W3CDTF">2019-09-20T12:55:00Z</dcterms:created>
  <dcterms:modified xsi:type="dcterms:W3CDTF">2019-09-20T13:49:00Z</dcterms:modified>
</cp:coreProperties>
</file>