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753938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ve Animasyon- I</w:t>
            </w:r>
          </w:p>
        </w:tc>
      </w:tr>
      <w:tr w:rsidR="00BF1F83" w:rsidRPr="004A7851" w:rsidTr="002D0FCA">
        <w:tc>
          <w:tcPr>
            <w:tcW w:w="969" w:type="pct"/>
            <w:vAlign w:val="center"/>
          </w:tcPr>
          <w:p w:rsidR="00BF1F83" w:rsidRPr="004A785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(Teori =3 + Uygulama =1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753938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A338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727849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F1F8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="00BF1F83">
              <w:rPr>
                <w:rFonts w:ascii="Times New Roman" w:hAnsi="Times New Roman" w:cs="Times New Roman"/>
                <w:sz w:val="20"/>
                <w:szCs w:val="20"/>
              </w:rPr>
              <w:t>- 13:00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 inceleyerek derse gelecek, ders sonrasında da ders esnasındaki konu anlatımı ve</w:t>
            </w:r>
          </w:p>
          <w:p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 tekrar edeceklerdir.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753938" w:rsidP="00727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38">
              <w:rPr>
                <w:rFonts w:ascii="Calibri" w:eastAsia="Times New Roman" w:hAnsi="Calibri" w:cs="Times New Roman"/>
                <w:color w:val="000000"/>
              </w:rPr>
              <w:t>İnternet ortamında çalışabilen programlar yazma ile ilgili yeterlik kazandırmak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310EA5">
              <w:rPr>
                <w:rFonts w:eastAsia="Times New Roman" w:cs="Times New Roman"/>
                <w:b/>
                <w:bCs/>
                <w:color w:val="000000"/>
              </w:rPr>
              <w:t>Bu dersin sonunda öğrenci;</w:t>
            </w:r>
          </w:p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310EA5">
              <w:rPr>
                <w:rFonts w:eastAsia="Times New Roman" w:cs="Times New Roman"/>
                <w:color w:val="000000"/>
              </w:rPr>
              <w:t>1. Görüntü düzenleme işlemlerini yapar.</w:t>
            </w:r>
          </w:p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310EA5">
              <w:rPr>
                <w:rFonts w:eastAsia="Times New Roman" w:cs="Times New Roman"/>
                <w:color w:val="000000"/>
              </w:rPr>
              <w:t>2. Metin düzenleme ve katman işlemlerini yapar.</w:t>
            </w:r>
          </w:p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310EA5">
              <w:rPr>
                <w:rFonts w:eastAsia="Times New Roman" w:cs="Times New Roman"/>
                <w:color w:val="000000"/>
              </w:rPr>
              <w:t>3. WEB araçları hazırlar.</w:t>
            </w:r>
          </w:p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310EA5">
              <w:rPr>
                <w:rFonts w:eastAsia="Times New Roman" w:cs="Times New Roman"/>
                <w:color w:val="000000"/>
              </w:rPr>
              <w:t>4. Hareketli resimler ve dosya aktarım işlemlerini yapar.</w:t>
            </w:r>
          </w:p>
          <w:p w:rsidR="00753938" w:rsidRPr="00310EA5" w:rsidRDefault="00753938" w:rsidP="00753938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310EA5">
              <w:rPr>
                <w:rFonts w:eastAsia="Times New Roman" w:cs="Times New Roman"/>
                <w:color w:val="000000"/>
              </w:rPr>
              <w:t>5. Slayt gösterisi hazırlar.</w:t>
            </w:r>
          </w:p>
          <w:p w:rsidR="0020619C" w:rsidRPr="004A7851" w:rsidRDefault="00753938" w:rsidP="007539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EA5">
              <w:rPr>
                <w:rFonts w:eastAsia="Times New Roman" w:cs="Times New Roman"/>
                <w:color w:val="000000"/>
              </w:rPr>
              <w:t>6. Web tasarım editörü ile çalışır.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Program Giriş Ayarları</w:t>
            </w:r>
            <w:r>
              <w:rPr>
                <w:rFonts w:eastAsia="Times New Roman" w:cs="Times New Roman"/>
                <w:color w:val="00000A"/>
              </w:rPr>
              <w:t xml:space="preserve">      (Uzaktan Eğitim)</w:t>
            </w:r>
          </w:p>
          <w:p w:rsidR="00753938" w:rsidRPr="00133CC9" w:rsidRDefault="00753938" w:rsidP="00753938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Araç Paneli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Araç Paneli</w:t>
            </w:r>
            <w:r>
              <w:rPr>
                <w:rFonts w:eastAsia="Times New Roman" w:cs="Times New Roman"/>
                <w:color w:val="00000A"/>
              </w:rPr>
              <w:t xml:space="preserve"> 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  <w:r>
              <w:rPr>
                <w:rFonts w:eastAsia="Times New Roman" w:cs="Times New Roman"/>
                <w:color w:val="00000A"/>
              </w:rPr>
              <w:t xml:space="preserve">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Vektör Araçları</w:t>
            </w:r>
            <w:r>
              <w:rPr>
                <w:rFonts w:cs="TimesNewRomanPSMT"/>
              </w:rPr>
              <w:t xml:space="preserve">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865F11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 xml:space="preserve">Vektör </w:t>
            </w:r>
            <w:proofErr w:type="gramStart"/>
            <w:r w:rsidRPr="00133CC9">
              <w:rPr>
                <w:rFonts w:eastAsia="Times New Roman" w:cs="Times New Roman"/>
                <w:color w:val="00000A"/>
              </w:rPr>
              <w:t>Araçlar</w:t>
            </w:r>
            <w:r>
              <w:rPr>
                <w:rFonts w:eastAsia="Times New Roman" w:cs="Times New Roman"/>
                <w:color w:val="00000A"/>
              </w:rPr>
              <w:t xml:space="preserve"> </w:t>
            </w:r>
            <w:r w:rsidR="00865F11">
              <w:rPr>
                <w:rFonts w:eastAsia="Times New Roman" w:cs="Times New Roman"/>
                <w:color w:val="00000A"/>
              </w:rPr>
              <w:t xml:space="preserve">, </w:t>
            </w:r>
            <w:r w:rsidR="00865F11" w:rsidRPr="00133CC9">
              <w:rPr>
                <w:rFonts w:eastAsia="Times New Roman" w:cs="Times New Roman"/>
                <w:color w:val="00000A"/>
              </w:rPr>
              <w:t xml:space="preserve"> </w:t>
            </w:r>
            <w:r w:rsidR="00865F11" w:rsidRPr="00133CC9">
              <w:rPr>
                <w:rFonts w:eastAsia="Times New Roman" w:cs="Times New Roman"/>
                <w:color w:val="00000A"/>
              </w:rPr>
              <w:t>Metin</w:t>
            </w:r>
            <w:proofErr w:type="gramEnd"/>
            <w:r w:rsidR="00865F11" w:rsidRPr="00133CC9">
              <w:rPr>
                <w:rFonts w:eastAsia="Times New Roman" w:cs="Times New Roman"/>
                <w:color w:val="00000A"/>
              </w:rPr>
              <w:t xml:space="preserve"> Düzenleme İşlemleri</w:t>
            </w:r>
            <w:r w:rsidR="00865F11">
              <w:rPr>
                <w:rFonts w:eastAsia="Times New Roman" w:cs="Times New Roman"/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865F11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Renk, Kontur ve Dolgu Uygulamaları</w:t>
            </w:r>
            <w:r>
              <w:rPr>
                <w:rFonts w:cs="TimesNewRomanPSMT"/>
              </w:rPr>
              <w:t xml:space="preserve"> 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  <w:r w:rsidR="00865F11">
              <w:rPr>
                <w:rFonts w:eastAsia="Times New Roman" w:cs="Times New Roman"/>
                <w:color w:val="00000A"/>
              </w:rPr>
              <w:t xml:space="preserve"> </w:t>
            </w:r>
            <w:r>
              <w:rPr>
                <w:rFonts w:cs="TimesNewRomanPSMT"/>
              </w:rPr>
              <w:t xml:space="preserve">  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Canlı Filtreler</w:t>
            </w:r>
            <w:r>
              <w:rPr>
                <w:rFonts w:cs="TimesNewRomanPSMT"/>
              </w:rPr>
              <w:t xml:space="preserve">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Genel Tekrar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865F11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Katman İşlemler</w:t>
            </w:r>
            <w:r w:rsidR="00865F11">
              <w:rPr>
                <w:rFonts w:cs="TimesNewRomanPSMT"/>
              </w:rPr>
              <w:t xml:space="preserve"> , </w:t>
            </w:r>
            <w:r w:rsidR="00865F11" w:rsidRPr="00133CC9">
              <w:rPr>
                <w:rFonts w:cs="TimesNewRomanPSMT"/>
              </w:rPr>
              <w:t xml:space="preserve"> </w:t>
            </w:r>
            <w:r w:rsidR="00865F11" w:rsidRPr="00133CC9">
              <w:rPr>
                <w:rFonts w:cs="TimesNewRomanPSMT"/>
              </w:rPr>
              <w:t>Dilimler ve Etkin Bölgeler</w:t>
            </w:r>
            <w:r w:rsidR="00865F11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 xml:space="preserve"> 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  <w:bookmarkStart w:id="0" w:name="_GoBack"/>
            <w:bookmarkEnd w:id="0"/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Düğmeler ve Açılır Menüler</w:t>
            </w:r>
            <w:r>
              <w:rPr>
                <w:rFonts w:cs="TimesNewRomanPSMT"/>
              </w:rPr>
              <w:t xml:space="preserve">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cs="TimesNewRomanPSMT"/>
              </w:rPr>
              <w:t>Sayfalar</w:t>
            </w:r>
            <w:r>
              <w:rPr>
                <w:rFonts w:cs="TimesNewRomanPSMT"/>
              </w:rPr>
              <w:t xml:space="preserve">   </w:t>
            </w:r>
            <w:r>
              <w:rPr>
                <w:rFonts w:eastAsia="Times New Roman" w:cs="Times New Roman"/>
                <w:color w:val="00000A"/>
              </w:rPr>
              <w:t xml:space="preserve"> (Uzaktan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Hareketli Resimler</w:t>
            </w:r>
            <w:r>
              <w:rPr>
                <w:rFonts w:eastAsia="Times New Roman" w:cs="Times New Roman"/>
                <w:color w:val="00000A"/>
              </w:rPr>
              <w:t xml:space="preserve">     (Yüz Yüze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Slayt Gösterisi</w:t>
            </w:r>
            <w:r>
              <w:rPr>
                <w:rFonts w:eastAsia="Times New Roman" w:cs="Times New Roman"/>
                <w:color w:val="00000A"/>
              </w:rPr>
              <w:t xml:space="preserve">  </w:t>
            </w:r>
            <w:r>
              <w:rPr>
                <w:rFonts w:eastAsia="Times New Roman" w:cs="Times New Roman"/>
                <w:color w:val="00000A"/>
              </w:rPr>
              <w:t>(Yüz Yüze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Optimizasyon ve Dışa Aktarma</w:t>
            </w:r>
            <w:r>
              <w:rPr>
                <w:rFonts w:eastAsia="Times New Roman" w:cs="Times New Roman"/>
                <w:color w:val="00000A"/>
              </w:rPr>
              <w:t xml:space="preserve">    </w:t>
            </w:r>
            <w:r>
              <w:rPr>
                <w:rFonts w:eastAsia="Times New Roman" w:cs="Times New Roman"/>
                <w:color w:val="00000A"/>
              </w:rPr>
              <w:t>(Yüz Yüze Eğitim)</w:t>
            </w:r>
          </w:p>
        </w:tc>
      </w:tr>
      <w:tr w:rsidR="00753938" w:rsidRPr="004A7851" w:rsidTr="000C00E4">
        <w:tc>
          <w:tcPr>
            <w:tcW w:w="969" w:type="pct"/>
          </w:tcPr>
          <w:p w:rsidR="00753938" w:rsidRPr="004A7851" w:rsidRDefault="00753938" w:rsidP="00753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53938" w:rsidRPr="00133CC9" w:rsidRDefault="00753938" w:rsidP="00753938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</w:rPr>
            </w:pPr>
            <w:r w:rsidRPr="00133CC9">
              <w:rPr>
                <w:rFonts w:eastAsia="Times New Roman" w:cs="Times New Roman"/>
                <w:color w:val="00000A"/>
              </w:rPr>
              <w:t>WEB Tasarım Editörü ile Çalışma</w:t>
            </w:r>
            <w:r>
              <w:rPr>
                <w:rFonts w:eastAsia="Times New Roman" w:cs="Times New Roman"/>
                <w:color w:val="00000A"/>
              </w:rPr>
              <w:t xml:space="preserve">   </w:t>
            </w:r>
            <w:r>
              <w:rPr>
                <w:rFonts w:eastAsia="Times New Roman" w:cs="Times New Roman"/>
                <w:color w:val="00000A"/>
              </w:rPr>
              <w:t>(Yüz Yüze Eğitim)</w:t>
            </w:r>
          </w:p>
        </w:tc>
      </w:tr>
      <w:tr w:rsidR="00753938" w:rsidRPr="004A7851" w:rsidTr="002D0FCA">
        <w:tc>
          <w:tcPr>
            <w:tcW w:w="969" w:type="pct"/>
            <w:vAlign w:val="center"/>
          </w:tcPr>
          <w:p w:rsidR="00753938" w:rsidRPr="004A7851" w:rsidRDefault="00753938" w:rsidP="00753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753938" w:rsidRPr="004A7851" w:rsidRDefault="00753938" w:rsidP="00753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sonra Senatonun alacağı karara göre açıklanacaktır.</w:t>
            </w:r>
          </w:p>
        </w:tc>
      </w:tr>
      <w:tr w:rsidR="00753938" w:rsidRPr="004A7851" w:rsidTr="002D0FCA">
        <w:tc>
          <w:tcPr>
            <w:tcW w:w="969" w:type="pct"/>
            <w:vAlign w:val="center"/>
          </w:tcPr>
          <w:p w:rsidR="00753938" w:rsidRPr="004A7851" w:rsidRDefault="00753938" w:rsidP="00753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753938" w:rsidRDefault="00753938" w:rsidP="00753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İnkaya,O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(2010).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Photoshop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CS5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İstanbul:Kodlab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Yayınevi</w:t>
            </w:r>
          </w:p>
          <w:p w:rsidR="00753938" w:rsidRDefault="00753938" w:rsidP="00753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Weill,A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(2015).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Grafik Tasarım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Ankara: Yapı Kredi Yayınları</w:t>
            </w:r>
          </w:p>
          <w:p w:rsidR="00753938" w:rsidRDefault="00753938" w:rsidP="00753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Ambrose,G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(2015). 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Grafik Tasarımının Temelleri: Grafik Tasarımda Tasarım </w:t>
            </w:r>
            <w:proofErr w:type="spellStart"/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Fikri.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İstanbul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:Litaratür</w:t>
            </w:r>
            <w:proofErr w:type="spellEnd"/>
          </w:p>
          <w:p w:rsidR="00753938" w:rsidRPr="004A7851" w:rsidRDefault="00753938" w:rsidP="007539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Yayıncılık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849" w:rsidRDefault="0072784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:rsidTr="00CD2893">
        <w:trPr>
          <w:trHeight w:val="259"/>
        </w:trPr>
        <w:tc>
          <w:tcPr>
            <w:tcW w:w="58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CD2893">
        <w:trPr>
          <w:trHeight w:val="468"/>
        </w:trPr>
        <w:tc>
          <w:tcPr>
            <w:tcW w:w="581" w:type="pct"/>
          </w:tcPr>
          <w:p w:rsidR="005F4F12" w:rsidRPr="00516CA7" w:rsidRDefault="00753938" w:rsidP="00753938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Grafik ve Animasyon I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902B3"/>
    <w:rsid w:val="0009537A"/>
    <w:rsid w:val="00125654"/>
    <w:rsid w:val="00142AE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27849"/>
    <w:rsid w:val="0075114D"/>
    <w:rsid w:val="00753938"/>
    <w:rsid w:val="008507AC"/>
    <w:rsid w:val="00865F11"/>
    <w:rsid w:val="008870B4"/>
    <w:rsid w:val="00890885"/>
    <w:rsid w:val="008F68D5"/>
    <w:rsid w:val="00902449"/>
    <w:rsid w:val="009220C6"/>
    <w:rsid w:val="00A07560"/>
    <w:rsid w:val="00A95C03"/>
    <w:rsid w:val="00AF4CAE"/>
    <w:rsid w:val="00BF1F83"/>
    <w:rsid w:val="00BF340F"/>
    <w:rsid w:val="00CA3381"/>
    <w:rsid w:val="00D275C3"/>
    <w:rsid w:val="00DF6CD4"/>
    <w:rsid w:val="00E73221"/>
    <w:rsid w:val="00E9164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Ogr.Gor. Resat  CUBUKCU</cp:lastModifiedBy>
  <cp:revision>31</cp:revision>
  <dcterms:created xsi:type="dcterms:W3CDTF">2018-09-18T12:00:00Z</dcterms:created>
  <dcterms:modified xsi:type="dcterms:W3CDTF">2020-09-03T18:06:00Z</dcterms:modified>
</cp:coreProperties>
</file>