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8232"/>
      </w:tblGrid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İletişim</w:t>
            </w:r>
          </w:p>
        </w:tc>
      </w:tr>
      <w:tr w:rsidR="00274A8E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E" w:rsidRPr="005C3F78" w:rsidRDefault="00274A8E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E" w:rsidRPr="005C3F78" w:rsidRDefault="00A40740" w:rsidP="005C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 (Teori=2</w:t>
            </w:r>
            <w:r w:rsidR="00274A8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A40740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sz w:val="20"/>
                <w:szCs w:val="20"/>
              </w:rPr>
              <w:t>Öğr. Gör. Mustafa YILMAZ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85F81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sz w:val="20"/>
                <w:szCs w:val="20"/>
              </w:rPr>
              <w:t>Çarşamba 15.10- 17.00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3C1BBB" w:rsidP="005C3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5C3F78" w:rsidRPr="005C3F7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mustafayilmaz@harran.edu.tr</w:t>
              </w:r>
            </w:hyperlink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- 2858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8F191D" w:rsidP="005C3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eğitim yöntemi ile</w:t>
            </w:r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konu anlatım</w:t>
            </w:r>
            <w:r w:rsidR="0094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 gerçekleştirilip, s</w:t>
            </w:r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oru-yanıt yoluyl</w:t>
            </w:r>
            <w:r w:rsidR="0094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örnekler üzerinden tartışma, doküman incelemelerinin yapılması</w:t>
            </w:r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Dersin Amacı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94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Toplum hayatı içinde iletişim olgusunun önemini kavrayabilme,  </w:t>
            </w:r>
            <w:r w:rsid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iletişim sürecindeki öğelerin özelliklerini öğrenebilme, iletişim türleri ve sınıflandırılmasının nasıl yapıldığını öğrenebilme ve </w:t>
            </w: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bu kanallarda iletişimi etkileyen etkenleri kavrayabilmektir. 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Dersin Öğrenme Kazanımları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Ders sonunda öğrenci;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1. İletişimin tanım ve kavramlarını öğrenerek iletişim öğelerini analiz eder.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2. İletişim engeli oluşturan olguları kavrar ve tedbirler alır.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3. Dil ötesi faktörleri tanır ve önemini kavrar.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4. Mesleki yaşamda uygulanan iletişim türlerini ve araçlarını tanır ve kullanır.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5. Grup ve kitle iletişimi hakkında bilgi sahibidir.</w:t>
            </w:r>
          </w:p>
          <w:p w:rsidR="005C3F78" w:rsidRPr="005C3F78" w:rsidRDefault="005C3F78" w:rsidP="009404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6. </w:t>
            </w:r>
            <w:r w:rsidR="00940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Farklı ortamlarda gerçekleştirilen iletişim türlerini kavrayabilme. 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Haftalar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Konular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nedir? İletişimin özellikleri ve fonksiyonları</w:t>
            </w: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İletişim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sürecinin unsurları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İletişim sürecinin unsurları: Kaynak ve Mesaj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sürecinin unsurları: Kodlama ve Kod Açma, Kanal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sürecinin unsurları: Alıcı, Algılama ve Değerlendirme, Geri Bildirim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Sürecinin İşleyişi: Tek Yönlü-İki Yönlü İletişim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9550FE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Türleri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9550FE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</w:t>
            </w:r>
            <w:r w:rsidR="00A121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ve Sınıflandırılması </w:t>
            </w:r>
            <w:r w:rsidR="00A121EF"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Sözlü İletişim</w:t>
            </w: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22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Sözsüz İletişim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22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Yazılı İletişim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22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İletişim Şekilleri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22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Farklı Ortamlarda İletişim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Dersin değerlendirilmesi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8" w:rsidRPr="009404A6" w:rsidRDefault="009404A6" w:rsidP="009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A6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4A6">
              <w:rPr>
                <w:rFonts w:ascii="Times New Roman" w:hAnsi="Times New Roman" w:cs="Times New Roman"/>
                <w:sz w:val="20"/>
                <w:szCs w:val="20"/>
              </w:rPr>
              <w:t>tarih, gün ve saatler daha sonra Senatonun alacağı karara göre açıklanacaktır.</w:t>
            </w:r>
          </w:p>
        </w:tc>
      </w:tr>
      <w:tr w:rsidR="005C3F78" w:rsidRPr="005C3F78" w:rsidTr="005C3F78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Kaynaklar</w:t>
            </w:r>
          </w:p>
        </w:tc>
      </w:tr>
      <w:tr w:rsidR="005C3F78" w:rsidRPr="005C3F78" w:rsidTr="005C3F78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6" w:rsidRDefault="009404A6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İletişim Süreci ve Türleri MEGEP Modülü</w:t>
            </w:r>
          </w:p>
          <w:p w:rsidR="005C3F78" w:rsidRPr="009404A6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Tutar, H</w:t>
            </w:r>
            <w:proofErr w:type="gramStart"/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.,</w:t>
            </w:r>
            <w:proofErr w:type="gramEnd"/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 Yılmaz, K ve Eroğlu, Ö (2013). Genel ve Teknik İletişim, Seçkin Yayıncılık, 7. Baskı, Ankara.   </w:t>
            </w:r>
          </w:p>
          <w:p w:rsidR="005C3F78" w:rsidRPr="009404A6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İletişim Bilgisi. Açıköğretim Yayınları, Eskişehir. </w:t>
            </w:r>
          </w:p>
          <w:p w:rsidR="005C3F78" w:rsidRPr="005C3F78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Işık, </w:t>
            </w:r>
            <w:proofErr w:type="gramStart"/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M.  Genel</w:t>
            </w:r>
            <w:proofErr w:type="gramEnd"/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 ve Teknik İletişim, Eğitim Yayınevi, 5.Baskı, Konya</w:t>
            </w:r>
          </w:p>
        </w:tc>
      </w:tr>
    </w:tbl>
    <w:p w:rsidR="00611603" w:rsidRPr="005C3F78" w:rsidRDefault="00611603">
      <w:pPr>
        <w:rPr>
          <w:rFonts w:ascii="Times New Roman" w:hAnsi="Times New Roman" w:cs="Times New Roman"/>
          <w:sz w:val="20"/>
          <w:szCs w:val="20"/>
        </w:rPr>
      </w:pPr>
    </w:p>
    <w:p w:rsidR="008273F6" w:rsidRPr="005C3F78" w:rsidRDefault="008273F6" w:rsidP="008273F6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8273F6" w:rsidRPr="005C3F78" w:rsidRDefault="008273F6" w:rsidP="008273F6">
      <w:pPr>
        <w:keepNext/>
        <w:keepLines/>
        <w:spacing w:before="200" w:after="60" w:line="240" w:lineRule="atLeast"/>
        <w:ind w:firstLine="57"/>
        <w:outlineLvl w:val="2"/>
        <w:rPr>
          <w:rFonts w:ascii="Times New Roman" w:eastAsia="Calibri" w:hAnsi="Times New Roman" w:cs="Times New Roman"/>
          <w:bCs/>
          <w:color w:val="222222"/>
          <w:sz w:val="20"/>
          <w:szCs w:val="20"/>
          <w:shd w:val="clear" w:color="auto" w:fill="FFFFFF"/>
          <w:lang w:bidi="en-US"/>
        </w:rPr>
      </w:pPr>
      <w:r w:rsidRPr="005C3F78">
        <w:rPr>
          <w:rFonts w:ascii="Times New Roman" w:eastAsia="Calibri" w:hAnsi="Times New Roman" w:cs="Times New Roman"/>
          <w:bCs/>
          <w:color w:val="222222"/>
          <w:sz w:val="20"/>
          <w:szCs w:val="20"/>
          <w:shd w:val="clear" w:color="auto" w:fill="FFFFFF"/>
          <w:lang w:bidi="en-US"/>
        </w:rPr>
        <w:br w:type="page"/>
      </w:r>
    </w:p>
    <w:tbl>
      <w:tblPr>
        <w:tblStyle w:val="TabloKlavuzu"/>
        <w:tblW w:w="1015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A40740" w:rsidRPr="00B15814" w:rsidTr="00A40740">
        <w:trPr>
          <w:trHeight w:val="627"/>
        </w:trPr>
        <w:tc>
          <w:tcPr>
            <w:tcW w:w="805" w:type="dxa"/>
          </w:tcPr>
          <w:p w:rsidR="00A40740" w:rsidRPr="00B15814" w:rsidRDefault="00A40740" w:rsidP="00B24C7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A40740" w:rsidRPr="00B15814" w:rsidRDefault="00A40740" w:rsidP="00B24C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A40740" w:rsidRPr="00B15814" w:rsidRDefault="00A40740" w:rsidP="00B24C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A40740" w:rsidRPr="00B15814" w:rsidTr="00A40740">
        <w:trPr>
          <w:trHeight w:val="312"/>
        </w:trPr>
        <w:tc>
          <w:tcPr>
            <w:tcW w:w="805" w:type="dxa"/>
          </w:tcPr>
          <w:p w:rsidR="00A40740" w:rsidRPr="00B15814" w:rsidRDefault="00A40740" w:rsidP="00B24C7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A40740" w:rsidRPr="00B15814" w:rsidTr="00A40740">
        <w:trPr>
          <w:trHeight w:val="300"/>
        </w:trPr>
        <w:tc>
          <w:tcPr>
            <w:tcW w:w="805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A40740" w:rsidRPr="00B15814" w:rsidTr="00A40740">
        <w:trPr>
          <w:trHeight w:val="312"/>
        </w:trPr>
        <w:tc>
          <w:tcPr>
            <w:tcW w:w="805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A40740" w:rsidRPr="00B15814" w:rsidTr="00A40740">
        <w:trPr>
          <w:trHeight w:val="312"/>
        </w:trPr>
        <w:tc>
          <w:tcPr>
            <w:tcW w:w="805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A40740" w:rsidRPr="00B15814" w:rsidTr="00A40740">
        <w:trPr>
          <w:trHeight w:val="312"/>
        </w:trPr>
        <w:tc>
          <w:tcPr>
            <w:tcW w:w="805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A40740" w:rsidRPr="00B15814" w:rsidTr="00A40740">
        <w:trPr>
          <w:trHeight w:val="300"/>
        </w:trPr>
        <w:tc>
          <w:tcPr>
            <w:tcW w:w="805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A40740" w:rsidRPr="00B15814" w:rsidTr="00A40740">
        <w:trPr>
          <w:trHeight w:val="312"/>
        </w:trPr>
        <w:tc>
          <w:tcPr>
            <w:tcW w:w="805" w:type="dxa"/>
          </w:tcPr>
          <w:p w:rsidR="00A40740" w:rsidRDefault="00A40740" w:rsidP="00B24C7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40740" w:rsidRPr="00B15814" w:rsidRDefault="00A40740" w:rsidP="00B24C7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A40740" w:rsidRPr="00B15814" w:rsidTr="00A40740">
        <w:trPr>
          <w:trHeight w:val="312"/>
        </w:trPr>
        <w:tc>
          <w:tcPr>
            <w:tcW w:w="10150" w:type="dxa"/>
            <w:gridSpan w:val="19"/>
          </w:tcPr>
          <w:p w:rsidR="00A40740" w:rsidRPr="00B15814" w:rsidRDefault="00A40740" w:rsidP="00B24C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A40740" w:rsidRPr="00B15814" w:rsidTr="00A40740">
        <w:trPr>
          <w:trHeight w:val="474"/>
        </w:trPr>
        <w:tc>
          <w:tcPr>
            <w:tcW w:w="805" w:type="dxa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40740" w:rsidRDefault="00A40740" w:rsidP="00A40740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A40740" w:rsidRPr="00A40740" w:rsidRDefault="00A40740" w:rsidP="00A40740">
      <w:pPr>
        <w:tabs>
          <w:tab w:val="left" w:pos="3306"/>
        </w:tabs>
        <w:jc w:val="center"/>
        <w:rPr>
          <w:b/>
          <w:sz w:val="20"/>
          <w:szCs w:val="20"/>
        </w:rPr>
      </w:pPr>
      <w:bookmarkStart w:id="0" w:name="_GoBack"/>
      <w:r w:rsidRPr="00A40740">
        <w:rPr>
          <w:b/>
          <w:sz w:val="20"/>
          <w:szCs w:val="20"/>
        </w:rPr>
        <w:t>Program Çıktıları ve İlgili Dersin İlişkisi</w:t>
      </w:r>
    </w:p>
    <w:bookmarkEnd w:id="0"/>
    <w:tbl>
      <w:tblPr>
        <w:tblStyle w:val="TabloKlavuzu"/>
        <w:tblW w:w="9905" w:type="dxa"/>
        <w:tblLook w:val="04A0" w:firstRow="1" w:lastRow="0" w:firstColumn="1" w:lastColumn="0" w:noHBand="0" w:noVBand="1"/>
      </w:tblPr>
      <w:tblGrid>
        <w:gridCol w:w="877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667"/>
        <w:gridCol w:w="667"/>
        <w:gridCol w:w="667"/>
        <w:gridCol w:w="665"/>
        <w:gridCol w:w="665"/>
        <w:gridCol w:w="665"/>
      </w:tblGrid>
      <w:tr w:rsidR="00A40740" w:rsidRPr="00B15814" w:rsidTr="00A40740">
        <w:trPr>
          <w:trHeight w:val="328"/>
        </w:trPr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A40740" w:rsidRPr="00B15814" w:rsidRDefault="00A40740" w:rsidP="00B24C7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0740" w:rsidRPr="00B15814" w:rsidRDefault="00A40740" w:rsidP="00B24C7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A40740" w:rsidRPr="00B15814" w:rsidTr="00A40740">
        <w:trPr>
          <w:trHeight w:val="468"/>
        </w:trPr>
        <w:tc>
          <w:tcPr>
            <w:tcW w:w="0" w:type="auto"/>
          </w:tcPr>
          <w:p w:rsidR="00A40740" w:rsidRPr="00B15814" w:rsidRDefault="00A40740" w:rsidP="00B24C7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İletişim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0740" w:rsidRPr="00B15814" w:rsidRDefault="00A40740" w:rsidP="00B24C7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</w:tbl>
    <w:p w:rsidR="00A40740" w:rsidRPr="00B15814" w:rsidRDefault="00A40740" w:rsidP="00A40740">
      <w:pPr>
        <w:rPr>
          <w:sz w:val="20"/>
          <w:szCs w:val="20"/>
        </w:rPr>
      </w:pPr>
    </w:p>
    <w:p w:rsidR="00A40740" w:rsidRPr="00C82B13" w:rsidRDefault="00A40740" w:rsidP="00A40740">
      <w:pPr>
        <w:rPr>
          <w:sz w:val="20"/>
          <w:szCs w:val="20"/>
        </w:rPr>
      </w:pPr>
    </w:p>
    <w:p w:rsidR="008273F6" w:rsidRPr="005C3F78" w:rsidRDefault="008273F6" w:rsidP="008273F6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8273F6" w:rsidRPr="005C3F78" w:rsidRDefault="008273F6">
      <w:pPr>
        <w:rPr>
          <w:rFonts w:ascii="Times New Roman" w:hAnsi="Times New Roman" w:cs="Times New Roman"/>
          <w:sz w:val="20"/>
          <w:szCs w:val="20"/>
        </w:rPr>
      </w:pPr>
    </w:p>
    <w:sectPr w:rsidR="008273F6" w:rsidRPr="005C3F78" w:rsidSect="00827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BB" w:rsidRDefault="003C1BBB" w:rsidP="005C3F78">
      <w:pPr>
        <w:spacing w:after="0" w:line="240" w:lineRule="auto"/>
      </w:pPr>
      <w:r>
        <w:separator/>
      </w:r>
    </w:p>
  </w:endnote>
  <w:endnote w:type="continuationSeparator" w:id="0">
    <w:p w:rsidR="003C1BBB" w:rsidRDefault="003C1BBB" w:rsidP="005C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AB" w:rsidRDefault="001525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AB" w:rsidRDefault="001525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AB" w:rsidRDefault="00152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BB" w:rsidRDefault="003C1BBB" w:rsidP="005C3F78">
      <w:pPr>
        <w:spacing w:after="0" w:line="240" w:lineRule="auto"/>
      </w:pPr>
      <w:r>
        <w:separator/>
      </w:r>
    </w:p>
  </w:footnote>
  <w:footnote w:type="continuationSeparator" w:id="0">
    <w:p w:rsidR="003C1BBB" w:rsidRDefault="003C1BBB" w:rsidP="005C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AB" w:rsidRDefault="001525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78" w:rsidRDefault="005C3F78" w:rsidP="001525AB">
    <w:pPr>
      <w:pStyle w:val="stbilgi"/>
      <w:tabs>
        <w:tab w:val="left" w:pos="3453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DERS İZLENCESİ</w:t>
    </w:r>
  </w:p>
  <w:p w:rsidR="005C3F78" w:rsidRPr="005C3F78" w:rsidRDefault="005C3F78" w:rsidP="005C3F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AB" w:rsidRDefault="001525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F6"/>
    <w:rsid w:val="00132366"/>
    <w:rsid w:val="001525AB"/>
    <w:rsid w:val="00274A8E"/>
    <w:rsid w:val="003C1BBB"/>
    <w:rsid w:val="0046361E"/>
    <w:rsid w:val="00585F81"/>
    <w:rsid w:val="005A0620"/>
    <w:rsid w:val="005C3F78"/>
    <w:rsid w:val="00611603"/>
    <w:rsid w:val="00682EA1"/>
    <w:rsid w:val="006E05D0"/>
    <w:rsid w:val="008273F6"/>
    <w:rsid w:val="00867F19"/>
    <w:rsid w:val="008F191D"/>
    <w:rsid w:val="009404A6"/>
    <w:rsid w:val="009550FE"/>
    <w:rsid w:val="00994307"/>
    <w:rsid w:val="00A121EF"/>
    <w:rsid w:val="00A256C0"/>
    <w:rsid w:val="00A40740"/>
    <w:rsid w:val="00A43837"/>
    <w:rsid w:val="00D51249"/>
    <w:rsid w:val="00E663F3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8273F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8273F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2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A256C0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C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F78"/>
  </w:style>
  <w:style w:type="paragraph" w:styleId="Altbilgi">
    <w:name w:val="footer"/>
    <w:basedOn w:val="Normal"/>
    <w:link w:val="AltbilgiChar"/>
    <w:uiPriority w:val="99"/>
    <w:unhideWhenUsed/>
    <w:rsid w:val="005C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F78"/>
  </w:style>
  <w:style w:type="paragraph" w:styleId="AralkYok">
    <w:name w:val="No Spacing"/>
    <w:uiPriority w:val="1"/>
    <w:qFormat/>
    <w:rsid w:val="00A121E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stafayilmaz@harran.edu.t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akademi</cp:lastModifiedBy>
  <cp:revision>16</cp:revision>
  <dcterms:created xsi:type="dcterms:W3CDTF">2018-09-18T12:13:00Z</dcterms:created>
  <dcterms:modified xsi:type="dcterms:W3CDTF">2020-09-01T17:11:00Z</dcterms:modified>
</cp:coreProperties>
</file>