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E" w:rsidRPr="00E07DC0" w:rsidRDefault="00E54AE5" w:rsidP="00E07DC0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en-US"/>
        </w:rPr>
      </w:pPr>
      <w:r w:rsidRPr="00E07DC0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33"/>
      </w:tblGrid>
      <w:tr w:rsidR="001446BE" w:rsidRPr="002722AB" w:rsidTr="00A6060C">
        <w:trPr>
          <w:trHeight w:val="288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Kamu Maliyesi</w:t>
            </w:r>
            <w:r w:rsidR="00A6060C">
              <w:rPr>
                <w:rFonts w:ascii="Times New Roman" w:eastAsia="Times New Roman" w:hAnsi="Times New Roman" w:cs="Times New Roman"/>
              </w:rPr>
              <w:t xml:space="preserve"> (</w:t>
            </w:r>
            <w:r w:rsidR="00A6060C" w:rsidRPr="004E471E">
              <w:rPr>
                <w:rFonts w:asciiTheme="majorHAnsi" w:hAnsiTheme="majorHAnsi" w:cs="Calibri"/>
                <w:b/>
                <w:szCs w:val="20"/>
              </w:rPr>
              <w:t>12052</w:t>
            </w:r>
            <w:r w:rsidR="00A6060C">
              <w:rPr>
                <w:rFonts w:asciiTheme="majorHAnsi" w:hAnsiTheme="majorHAnsi" w:cs="Calibri"/>
                <w:b/>
                <w:szCs w:val="20"/>
              </w:rPr>
              <w:t>63)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AKTS’si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 xml:space="preserve">Dersin Yürütücüsü 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Öğr. Gör. Metin ARSLAN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 Gün ve Saati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Görüşme Gün ve Saatleri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İletişim Bilgileri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D46A10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446BE" w:rsidRPr="002722A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metinarslan@harran.edu.tr</w:t>
              </w:r>
            </w:hyperlink>
            <w:r w:rsidR="001446BE" w:rsidRPr="002722A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1446BE" w:rsidRPr="002722AB">
              <w:rPr>
                <w:rFonts w:ascii="Times New Roman" w:eastAsia="Times New Roman" w:hAnsi="Times New Roman" w:cs="Times New Roman"/>
              </w:rPr>
              <w:t>04143183000</w:t>
            </w:r>
            <w:proofErr w:type="gramEnd"/>
            <w:r w:rsidR="001446BE" w:rsidRPr="002722AB">
              <w:rPr>
                <w:rFonts w:ascii="Times New Roman" w:eastAsia="Times New Roman" w:hAnsi="Times New Roman" w:cs="Times New Roman"/>
              </w:rPr>
              <w:t xml:space="preserve"> - 2873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Yüz yüze. Konu anlatım, Soru-cevap, örnek çözümler, doküman incelemesi.</w:t>
            </w:r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Bu ders ile öğrencinin kamu kurumlarının gelir ve giderleri ile bütçeleri hakkında detaylı bilgi edinmesi amaçlanmaktadır.</w:t>
            </w:r>
          </w:p>
        </w:tc>
      </w:tr>
      <w:tr w:rsidR="001446BE" w:rsidRPr="002722AB" w:rsidTr="00A6060C">
        <w:trPr>
          <w:trHeight w:val="1990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Dersin Öğrenme Çıktılar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Bu dersin sonunda öğrenci;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faaliyetlerini ayırır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sınıflandırır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 xml:space="preserve">Bütçe hazırlar  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kurar</w:t>
            </w:r>
          </w:p>
          <w:p w:rsidR="001446BE" w:rsidRPr="002722AB" w:rsidRDefault="001446BE" w:rsidP="00E07DC0">
            <w:pPr>
              <w:pStyle w:val="ListeParagraf"/>
              <w:numPr>
                <w:ilvl w:val="0"/>
                <w:numId w:val="4"/>
              </w:numPr>
              <w:tabs>
                <w:tab w:val="left" w:pos="602"/>
                <w:tab w:val="left" w:pos="648"/>
              </w:tabs>
              <w:spacing w:after="0" w:line="0" w:lineRule="atLeast"/>
              <w:ind w:left="0" w:firstLine="332"/>
              <w:rPr>
                <w:rFonts w:ascii="Times New Roman" w:eastAsia="Times New Roman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kurar</w:t>
            </w:r>
            <w:r w:rsidRPr="002722AB">
              <w:rPr>
                <w:rFonts w:ascii="Times New Roman" w:eastAsia="Times New Roman" w:hAnsi="Times New Roman" w:cs="Times New Roman"/>
                <w:bCs/>
                <w:lang w:bidi="en-US"/>
              </w:rPr>
              <w:t>.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Haftalar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Konular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ekonomik faaliyetleri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harcamalarını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708" w:type="pct"/>
            <w:vAlign w:val="center"/>
          </w:tcPr>
          <w:p w:rsidR="001446BE" w:rsidRPr="002722AB" w:rsidRDefault="003B569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Kamu gelirlerini sınıflandırmak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708" w:type="pct"/>
            <w:vAlign w:val="center"/>
          </w:tcPr>
          <w:p w:rsidR="001446BE" w:rsidRPr="000A5033" w:rsidRDefault="00DD076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Kısa sınav + </w:t>
            </w:r>
            <w:r w:rsidR="001446BE" w:rsidRPr="002722AB">
              <w:rPr>
                <w:rFonts w:ascii="Times New Roman" w:eastAsia="Calibri" w:hAnsi="Times New Roman" w:cs="Times New Roman"/>
                <w:bCs/>
              </w:rPr>
              <w:t>Bütçe dengesini kurmak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kurmak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BE" w:rsidRPr="002722AB" w:rsidRDefault="001446BE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708" w:type="pct"/>
            <w:vAlign w:val="center"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722AB">
              <w:rPr>
                <w:rFonts w:ascii="Times New Roman" w:eastAsia="Calibri" w:hAnsi="Times New Roman" w:cs="Times New Roman"/>
                <w:bCs/>
              </w:rPr>
              <w:t>Bütçe ve borçlanma ilişkisini kurmak</w:t>
            </w:r>
          </w:p>
        </w:tc>
      </w:tr>
      <w:tr w:rsidR="003B5696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96" w:rsidRPr="002722AB" w:rsidRDefault="003B5696" w:rsidP="00E07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708" w:type="pct"/>
            <w:vAlign w:val="center"/>
          </w:tcPr>
          <w:p w:rsidR="003B5696" w:rsidRPr="002722AB" w:rsidRDefault="003B5696" w:rsidP="00E07DC0">
            <w:pPr>
              <w:spacing w:after="0" w:line="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Genel Tekrar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Ölçme- Değerlendirme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60C" w:rsidRDefault="00A6060C" w:rsidP="00A6060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sz w:val="20"/>
                <w:szCs w:val="20"/>
              </w:rPr>
              <w:t xml:space="preserve">Bu ders kapsamında 1 (bir) Ara Sınav, 1 (bir) Final Sınavı yapılacaktır. Her bir değerlendirme </w:t>
            </w:r>
            <w:proofErr w:type="gramStart"/>
            <w:r w:rsidRPr="00B4285A">
              <w:rPr>
                <w:sz w:val="20"/>
                <w:szCs w:val="20"/>
              </w:rPr>
              <w:t>kriterinin</w:t>
            </w:r>
            <w:proofErr w:type="gramEnd"/>
            <w:r w:rsidRPr="00B4285A">
              <w:rPr>
                <w:sz w:val="20"/>
                <w:szCs w:val="20"/>
              </w:rPr>
              <w:t xml:space="preserve"> başarı puanına etkisi yüzdelik olarak aşağıda verilmiştir. Sınavlar yüz yüze yapılacaktır.</w:t>
            </w:r>
          </w:p>
          <w:p w:rsidR="00A6060C" w:rsidRPr="00B4285A" w:rsidRDefault="00A6060C" w:rsidP="00A6060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Ara Sınav: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A6060C" w:rsidRPr="00B4285A" w:rsidRDefault="00A6060C" w:rsidP="00A6060C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1446BE" w:rsidRPr="002722AB" w:rsidRDefault="00A6060C" w:rsidP="00A6060C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  <w:tr w:rsidR="001446BE" w:rsidRPr="002722AB" w:rsidTr="00A6060C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722AB">
              <w:rPr>
                <w:rFonts w:ascii="Times New Roman" w:eastAsia="Times New Roman" w:hAnsi="Times New Roman" w:cs="Times New Roman"/>
                <w:b/>
              </w:rPr>
              <w:t>Kaynaklar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C0" w:rsidRPr="002722AB" w:rsidRDefault="001446BE" w:rsidP="00E07DC0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  <w:r w:rsidRPr="002722AB">
              <w:rPr>
                <w:rFonts w:ascii="Times New Roman" w:eastAsia="Calibri" w:hAnsi="Times New Roman" w:cs="Times New Roman"/>
                <w:color w:val="0D0D0D"/>
                <w:lang w:eastAsia="en-US"/>
              </w:rPr>
              <w:t xml:space="preserve">Arslan, M. (2019). </w:t>
            </w:r>
            <w:r w:rsidRPr="002722AB">
              <w:rPr>
                <w:rFonts w:ascii="Times New Roman" w:eastAsia="Calibri" w:hAnsi="Times New Roman" w:cs="Times New Roman"/>
                <w:i/>
                <w:color w:val="0D0D0D"/>
                <w:lang w:eastAsia="en-US"/>
              </w:rPr>
              <w:t xml:space="preserve">Kamu Maliyesi, </w:t>
            </w:r>
            <w:r w:rsidRPr="002722AB">
              <w:rPr>
                <w:rFonts w:ascii="Times New Roman" w:eastAsia="Calibri" w:hAnsi="Times New Roman" w:cs="Times New Roman"/>
                <w:color w:val="0D0D0D"/>
                <w:lang w:eastAsia="en-US"/>
              </w:rPr>
              <w:t>Birecik:</w:t>
            </w:r>
          </w:p>
          <w:p w:rsidR="001446BE" w:rsidRPr="002722AB" w:rsidRDefault="00D46A10" w:rsidP="00E07DC0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80"/>
                <w:u w:val="single"/>
                <w:lang w:eastAsia="en-US" w:bidi="en-US"/>
              </w:rPr>
            </w:pPr>
            <w:hyperlink r:id="rId7" w:history="1">
              <w:r w:rsidR="001446BE" w:rsidRPr="002722AB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en-US" w:bidi="en-US"/>
                </w:rPr>
                <w:t>http://birecik.harran.edu.tr/tr/ogrenci/acik-kaynak-ders-notu/</w:t>
              </w:r>
            </w:hyperlink>
          </w:p>
          <w:p w:rsidR="001446BE" w:rsidRPr="002722AB" w:rsidRDefault="001446BE" w:rsidP="00E07DC0">
            <w:pPr>
              <w:spacing w:after="0" w:line="0" w:lineRule="atLeas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en-US"/>
              </w:rPr>
            </w:pP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Eğilmez,M</w:t>
            </w:r>
            <w:proofErr w:type="gramStart"/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.,</w:t>
            </w:r>
            <w:proofErr w:type="gramEnd"/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 xml:space="preserve"> (2016). </w:t>
            </w:r>
            <w:proofErr w:type="gramStart"/>
            <w:r w:rsidRPr="002722AB">
              <w:rPr>
                <w:rFonts w:ascii="Times New Roman" w:eastAsia="Calibri" w:hAnsi="Times New Roman" w:cs="Times New Roman"/>
                <w:bCs/>
                <w:i/>
                <w:lang w:bidi="tr-TR"/>
              </w:rPr>
              <w:t>Kamu Maliyesi</w:t>
            </w:r>
            <w:r w:rsidRPr="002722AB">
              <w:rPr>
                <w:rFonts w:ascii="Times New Roman" w:eastAsia="Calibri" w:hAnsi="Times New Roman" w:cs="Times New Roman"/>
                <w:bCs/>
                <w:lang w:bidi="tr-TR"/>
              </w:rPr>
              <w:t>, Ankara: Remzi Kitapevi.</w:t>
            </w:r>
            <w:proofErr w:type="gramEnd"/>
          </w:p>
        </w:tc>
      </w:tr>
    </w:tbl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A6060C" w:rsidRDefault="00A6060C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E07DC0" w:rsidRDefault="00E07DC0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oKlavuzu16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586"/>
        <w:gridCol w:w="585"/>
        <w:gridCol w:w="585"/>
        <w:gridCol w:w="585"/>
        <w:gridCol w:w="665"/>
        <w:gridCol w:w="450"/>
        <w:gridCol w:w="135"/>
        <w:gridCol w:w="645"/>
        <w:gridCol w:w="585"/>
        <w:gridCol w:w="450"/>
        <w:gridCol w:w="135"/>
        <w:gridCol w:w="679"/>
        <w:gridCol w:w="679"/>
        <w:gridCol w:w="330"/>
        <w:gridCol w:w="349"/>
        <w:gridCol w:w="679"/>
        <w:gridCol w:w="679"/>
        <w:gridCol w:w="681"/>
      </w:tblGrid>
      <w:tr w:rsidR="002C7A63" w:rsidRPr="00E07DC0" w:rsidTr="001446BE">
        <w:trPr>
          <w:trHeight w:val="510"/>
        </w:trPr>
        <w:tc>
          <w:tcPr>
            <w:tcW w:w="797" w:type="dxa"/>
            <w:vAlign w:val="bottom"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482" w:type="dxa"/>
            <w:gridSpan w:val="18"/>
            <w:vAlign w:val="bottom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vAlign w:val="bottom"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2C7A63" w:rsidRPr="00E07DC0" w:rsidTr="001446BE">
        <w:trPr>
          <w:trHeight w:val="300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7A63" w:rsidRPr="00E07DC0" w:rsidTr="001446BE">
        <w:trPr>
          <w:trHeight w:val="491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7A63" w:rsidRPr="00E07DC0" w:rsidTr="001446BE">
        <w:trPr>
          <w:trHeight w:val="312"/>
        </w:trPr>
        <w:tc>
          <w:tcPr>
            <w:tcW w:w="797" w:type="dxa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86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gridSpan w:val="2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hideMark/>
          </w:tcPr>
          <w:p w:rsidR="002C7A63" w:rsidRPr="00E07DC0" w:rsidRDefault="002C7A63" w:rsidP="00E07DC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C7A63" w:rsidRPr="00E07DC0" w:rsidTr="001446BE">
        <w:trPr>
          <w:trHeight w:val="312"/>
        </w:trPr>
        <w:tc>
          <w:tcPr>
            <w:tcW w:w="10279" w:type="dxa"/>
            <w:gridSpan w:val="19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C7A63" w:rsidRPr="00E07DC0" w:rsidTr="001446BE">
        <w:trPr>
          <w:trHeight w:val="474"/>
        </w:trPr>
        <w:tc>
          <w:tcPr>
            <w:tcW w:w="797" w:type="dxa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1756" w:type="dxa"/>
            <w:gridSpan w:val="3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1700" w:type="dxa"/>
            <w:gridSpan w:val="3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1815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1823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2388" w:type="dxa"/>
            <w:gridSpan w:val="4"/>
            <w:vAlign w:val="center"/>
            <w:hideMark/>
          </w:tcPr>
          <w:p w:rsidR="002C7A63" w:rsidRPr="00E07DC0" w:rsidRDefault="002C7A63" w:rsidP="00E07DC0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07DC0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  <w:tr w:rsidR="002C7A63" w:rsidRPr="00E07DC0" w:rsidTr="001446BE">
        <w:tc>
          <w:tcPr>
            <w:tcW w:w="797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A63" w:rsidRPr="00E07DC0" w:rsidRDefault="002C7A63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446BE" w:rsidRPr="00E07DC0" w:rsidRDefault="001446BE" w:rsidP="00E07DC0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Style w:val="TabloKlavuzu17"/>
        <w:tblW w:w="5233" w:type="pct"/>
        <w:tblLook w:val="04A0"/>
      </w:tblPr>
      <w:tblGrid>
        <w:gridCol w:w="121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07DC0" w:rsidRPr="00E07DC0" w:rsidTr="00E07DC0">
        <w:trPr>
          <w:trHeight w:val="32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63" w:rsidRPr="00E07DC0" w:rsidRDefault="00A6060C" w:rsidP="00E07DC0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4E471E">
              <w:rPr>
                <w:rFonts w:asciiTheme="majorHAnsi" w:hAnsiTheme="majorHAnsi" w:cs="Calibri"/>
                <w:b/>
                <w:szCs w:val="20"/>
                <w:lang w:eastAsia="tr-TR"/>
              </w:rPr>
              <w:t>12052</w:t>
            </w:r>
            <w:r>
              <w:rPr>
                <w:rFonts w:asciiTheme="majorHAnsi" w:hAnsiTheme="majorHAnsi" w:cs="Calibri"/>
                <w:b/>
                <w:szCs w:val="20"/>
                <w:lang w:eastAsia="tr-TR"/>
              </w:rPr>
              <w:t>63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DC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07DC0" w:rsidRPr="00E07DC0" w:rsidTr="00E07DC0">
        <w:trPr>
          <w:trHeight w:val="468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52" w:right="122"/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 w:rsidRPr="00E07D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tr-TR"/>
              </w:rPr>
              <w:t>Kamu Maliyesi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A63" w:rsidRPr="00E07DC0" w:rsidRDefault="002C7A63" w:rsidP="00E07DC0">
            <w:pPr>
              <w:spacing w:line="0" w:lineRule="atLeast"/>
              <w:ind w:left="107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DC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</w:tr>
    </w:tbl>
    <w:p w:rsidR="002C7A63" w:rsidRPr="00E07DC0" w:rsidRDefault="002C7A63" w:rsidP="00E07D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C03" w:rsidRPr="00E07DC0" w:rsidRDefault="00F46C03" w:rsidP="00E07DC0">
      <w:pPr>
        <w:spacing w:after="0" w:line="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C7A63" w:rsidRPr="00E07DC0" w:rsidRDefault="002C7A63" w:rsidP="00E07DC0">
      <w:pPr>
        <w:spacing w:after="0" w:line="0" w:lineRule="atLeast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14CB5" w:rsidRPr="00E07DC0" w:rsidRDefault="00D14CB5" w:rsidP="00E07DC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14CB5" w:rsidRPr="00E07DC0" w:rsidSect="001446B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BC3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626C07BB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26E96"/>
    <w:multiLevelType w:val="hybridMultilevel"/>
    <w:tmpl w:val="A1A4BF02"/>
    <w:lvl w:ilvl="0" w:tplc="6830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043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6C03"/>
    <w:rsid w:val="000A5033"/>
    <w:rsid w:val="001446BE"/>
    <w:rsid w:val="0026076E"/>
    <w:rsid w:val="002722AB"/>
    <w:rsid w:val="002C7A63"/>
    <w:rsid w:val="002D6668"/>
    <w:rsid w:val="003B5696"/>
    <w:rsid w:val="00782FD5"/>
    <w:rsid w:val="00801BFE"/>
    <w:rsid w:val="008C001E"/>
    <w:rsid w:val="0092470C"/>
    <w:rsid w:val="00940F6F"/>
    <w:rsid w:val="00A45EDB"/>
    <w:rsid w:val="00A6060C"/>
    <w:rsid w:val="00B103D5"/>
    <w:rsid w:val="00C50E7D"/>
    <w:rsid w:val="00CA67E8"/>
    <w:rsid w:val="00D14CB5"/>
    <w:rsid w:val="00D46A10"/>
    <w:rsid w:val="00DD0766"/>
    <w:rsid w:val="00E07DC0"/>
    <w:rsid w:val="00E17276"/>
    <w:rsid w:val="00E54AE5"/>
    <w:rsid w:val="00ED1B9A"/>
    <w:rsid w:val="00F4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C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6">
    <w:name w:val="Tablo Kılavuzu16"/>
    <w:basedOn w:val="NormalTablo"/>
    <w:uiPriority w:val="59"/>
    <w:rsid w:val="002C7A6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C7A6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060C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ecik.harran.edu.tr/tr/ogrenci/acik-kaynak-ders-no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inarslan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6CC3-AFB1-4A15-B587-B6AC2B36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Casper</cp:lastModifiedBy>
  <cp:revision>2</cp:revision>
  <dcterms:created xsi:type="dcterms:W3CDTF">2022-01-29T20:37:00Z</dcterms:created>
  <dcterms:modified xsi:type="dcterms:W3CDTF">2022-01-29T20:37:00Z</dcterms:modified>
</cp:coreProperties>
</file>