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309"/>
        <w:gridCol w:w="1186"/>
        <w:gridCol w:w="1156"/>
        <w:gridCol w:w="986"/>
        <w:gridCol w:w="1101"/>
        <w:gridCol w:w="996"/>
        <w:gridCol w:w="1362"/>
      </w:tblGrid>
      <w:tr w:rsidR="00B36A68" w:rsidRPr="00803164" w:rsidTr="00F87E4C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B36A68" w:rsidRPr="00133CC9" w:rsidTr="00F87E4C">
        <w:trPr>
          <w:trHeight w:hRule="exact" w:val="26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AA0FE6" w:rsidP="00F87E4C">
            <w:pPr>
              <w:spacing w:after="0" w:line="219" w:lineRule="exact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>Masaüstü Yayıncılık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AA0FE6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w w:val="98"/>
                <w:lang w:eastAsia="tr-TR"/>
              </w:rPr>
              <w:t>1204345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223" w:lineRule="exact"/>
              <w:ind w:right="300"/>
              <w:rPr>
                <w:rFonts w:ascii="Times New Roman" w:eastAsia="Arial Unicode MS" w:hAnsi="Times New Roman" w:cs="Times New Roman"/>
                <w:w w:val="98"/>
                <w:lang w:eastAsia="tr-TR"/>
              </w:rPr>
            </w:pPr>
            <w:r w:rsidRPr="00133CC9">
              <w:rPr>
                <w:rFonts w:ascii="Times New Roman" w:eastAsia="Arial Unicode MS" w:hAnsi="Times New Roman" w:cs="Times New Roman"/>
                <w:w w:val="98"/>
                <w:lang w:eastAsia="tr-TR"/>
              </w:rPr>
              <w:t>I</w:t>
            </w:r>
            <w:r w:rsidR="00FE1A2B">
              <w:rPr>
                <w:rFonts w:ascii="Times New Roman" w:eastAsia="Arial Unicode MS" w:hAnsi="Times New Roman" w:cs="Times New Roman"/>
                <w:w w:val="98"/>
                <w:lang w:eastAsia="tr-TR"/>
              </w:rPr>
              <w:t>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AA0FE6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2+2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B36A68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AA0FE6" w:rsidP="00F87E4C">
            <w:pPr>
              <w:spacing w:after="0" w:line="219" w:lineRule="exact"/>
              <w:ind w:right="580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4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AA0FE6" w:rsidRDefault="00B36A68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A0FE6">
              <w:rPr>
                <w:rFonts w:eastAsia="Times New Roman" w:cs="Times New Roman"/>
                <w:lang w:eastAsia="tr-TR"/>
              </w:rPr>
              <w:t>Türkçe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AA0FE6" w:rsidRDefault="00497991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A0FE6">
              <w:rPr>
                <w:rFonts w:eastAsia="Times New Roman" w:cs="Times New Roman"/>
                <w:lang w:eastAsia="tr-TR"/>
              </w:rPr>
              <w:t>Meslek</w:t>
            </w:r>
          </w:p>
        </w:tc>
      </w:tr>
      <w:tr w:rsidR="006377B9" w:rsidRPr="00803164" w:rsidTr="002C3D31">
        <w:trPr>
          <w:trHeight w:val="22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787" w:type="dxa"/>
            <w:gridSpan w:val="6"/>
          </w:tcPr>
          <w:p w:rsidR="006377B9" w:rsidRPr="00AA0FE6" w:rsidRDefault="00AA0FE6" w:rsidP="006377B9">
            <w:pPr>
              <w:rPr>
                <w:rFonts w:cs="Times New Roman"/>
              </w:rPr>
            </w:pPr>
            <w:r w:rsidRPr="00AA0FE6">
              <w:rPr>
                <w:rFonts w:cs="Times New Roman"/>
              </w:rPr>
              <w:t>4</w:t>
            </w:r>
          </w:p>
        </w:tc>
      </w:tr>
      <w:tr w:rsidR="006377B9" w:rsidRPr="00803164" w:rsidTr="002C3D31">
        <w:trPr>
          <w:trHeight w:val="31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787" w:type="dxa"/>
            <w:gridSpan w:val="6"/>
          </w:tcPr>
          <w:p w:rsidR="006377B9" w:rsidRPr="00AA0FE6" w:rsidRDefault="007201AC" w:rsidP="006377B9">
            <w:pPr>
              <w:rPr>
                <w:rFonts w:cs="Times New Roman"/>
              </w:rPr>
            </w:pPr>
            <w:proofErr w:type="spellStart"/>
            <w:r w:rsidRPr="00AA0FE6">
              <w:rPr>
                <w:rFonts w:cs="Times New Roman"/>
              </w:rPr>
              <w:t>Öğr</w:t>
            </w:r>
            <w:proofErr w:type="spellEnd"/>
            <w:r w:rsidRPr="00AA0FE6">
              <w:rPr>
                <w:rFonts w:cs="Times New Roman"/>
              </w:rPr>
              <w:t>. Gör. Reşat</w:t>
            </w:r>
            <w:r w:rsidR="006377B9" w:rsidRPr="00AA0FE6">
              <w:rPr>
                <w:rFonts w:cs="Times New Roman"/>
              </w:rPr>
              <w:t xml:space="preserve"> ÇUBUKÇU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787" w:type="dxa"/>
            <w:gridSpan w:val="6"/>
          </w:tcPr>
          <w:p w:rsidR="006377B9" w:rsidRPr="00AA0FE6" w:rsidRDefault="00FE1A2B" w:rsidP="00AA0FE6">
            <w:pPr>
              <w:rPr>
                <w:rFonts w:cs="Times New Roman"/>
              </w:rPr>
            </w:pPr>
            <w:r w:rsidRPr="00AA0FE6">
              <w:rPr>
                <w:rFonts w:cs="Times New Roman"/>
              </w:rPr>
              <w:t xml:space="preserve">Salı </w:t>
            </w:r>
            <w:r w:rsidR="00AA0FE6" w:rsidRPr="00AA0FE6">
              <w:rPr>
                <w:rFonts w:cs="Times New Roman"/>
              </w:rPr>
              <w:t>08.00 – 12.00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7" w:type="dxa"/>
            <w:gridSpan w:val="6"/>
          </w:tcPr>
          <w:p w:rsidR="006377B9" w:rsidRPr="00AA0FE6" w:rsidRDefault="006377B9" w:rsidP="006377B9">
            <w:pPr>
              <w:rPr>
                <w:rFonts w:cs="Times New Roman"/>
              </w:rPr>
            </w:pPr>
            <w:r w:rsidRPr="00AA0FE6">
              <w:rPr>
                <w:rFonts w:cs="Times New Roman"/>
              </w:rPr>
              <w:t>Yüz yüze. Konu anlatım, Soru-yanıt, örnek çözümler, doküman incelemesi</w:t>
            </w:r>
          </w:p>
          <w:p w:rsidR="006377B9" w:rsidRPr="00AA0FE6" w:rsidRDefault="006377B9" w:rsidP="006377B9">
            <w:pPr>
              <w:rPr>
                <w:rFonts w:cs="Times New Roman"/>
              </w:rPr>
            </w:pPr>
          </w:p>
          <w:p w:rsidR="006377B9" w:rsidRPr="00AA0FE6" w:rsidRDefault="006377B9" w:rsidP="006377B9">
            <w:pPr>
              <w:rPr>
                <w:rFonts w:cs="Times New Roman"/>
              </w:rPr>
            </w:pPr>
            <w:r w:rsidRPr="00AA0FE6">
              <w:rPr>
                <w:rFonts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D0D0D"/>
              </w:rPr>
            </w:pPr>
            <w:r w:rsidRPr="00AA0FE6">
              <w:rPr>
                <w:rFonts w:cs="TimesNewRomanPSMT"/>
                <w:color w:val="0D0D0D"/>
              </w:rPr>
              <w:t xml:space="preserve">Ders kapsamında, öğrenciler biçim ve içerik açısından masaüstü yayınları ve bu sektörünün temel kavramlarını öğrenmesi amaçlanmaktadır. Ders, öğrencilerin içindeki yaratıcık becerilerini arttırmayı amaçlamaktadır. Ders masaüstü yayıncılığın kapsamındaki amblem, </w:t>
            </w:r>
            <w:proofErr w:type="spellStart"/>
            <w:r w:rsidRPr="00AA0FE6">
              <w:rPr>
                <w:rFonts w:cs="TimesNewRomanPSMT"/>
                <w:color w:val="0D0D0D"/>
              </w:rPr>
              <w:t>logotype</w:t>
            </w:r>
            <w:proofErr w:type="spellEnd"/>
            <w:r w:rsidRPr="00AA0FE6">
              <w:rPr>
                <w:rFonts w:cs="TimesNewRomanPSMT"/>
                <w:color w:val="0D0D0D"/>
              </w:rPr>
              <w:t xml:space="preserve">, broşür, ilan, afiş, </w:t>
            </w:r>
            <w:proofErr w:type="spellStart"/>
            <w:r w:rsidRPr="00AA0FE6">
              <w:rPr>
                <w:rFonts w:cs="TimesNewRomanPSMT"/>
                <w:color w:val="0D0D0D"/>
              </w:rPr>
              <w:t>v.b</w:t>
            </w:r>
            <w:proofErr w:type="spellEnd"/>
            <w:r w:rsidRPr="00AA0FE6">
              <w:rPr>
                <w:rFonts w:cs="TimesNewRomanPSMT"/>
                <w:color w:val="0D0D0D"/>
              </w:rPr>
              <w:t>. uygulamalar konusunda temel ve genel bilgi sahibi olmalarını sağlar.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B" w:rsidRPr="00AA0FE6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A0FE6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Bu dersin sonunda öğrenci;</w:t>
            </w:r>
          </w:p>
          <w:p w:rsidR="00AA0FE6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D0D0D"/>
              </w:rPr>
            </w:pPr>
            <w:r w:rsidRPr="00AA0FE6">
              <w:rPr>
                <w:rFonts w:cs="TimesNewRomanPSMT"/>
                <w:color w:val="0D0D0D"/>
              </w:rPr>
              <w:t>1. Masaüstü yayıncılığın temel kavramlarını öğrenir,</w:t>
            </w:r>
          </w:p>
          <w:p w:rsidR="00AA0FE6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D0D0D"/>
              </w:rPr>
            </w:pPr>
            <w:r w:rsidRPr="00AA0FE6">
              <w:rPr>
                <w:rFonts w:cs="TimesNewRomanPSMT"/>
                <w:color w:val="0D0D0D"/>
              </w:rPr>
              <w:t>2. Özel, kamu ve sivil sektör açısından masaüstü yayınları değerlendirir,</w:t>
            </w:r>
          </w:p>
          <w:p w:rsidR="00AA0FE6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D0D0D"/>
              </w:rPr>
            </w:pPr>
            <w:r w:rsidRPr="00AA0FE6">
              <w:rPr>
                <w:rFonts w:cs="TimesNewRomanPSMT"/>
                <w:color w:val="0D0D0D"/>
              </w:rPr>
              <w:t>3. Tüketicilerine göre planlama yapma bilgi ve becerisini edinir,</w:t>
            </w:r>
          </w:p>
          <w:p w:rsidR="00AA0FE6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D0D0D"/>
              </w:rPr>
            </w:pPr>
            <w:r w:rsidRPr="00AA0FE6">
              <w:rPr>
                <w:rFonts w:cs="TimesNewRomanPSMT"/>
                <w:color w:val="0D0D0D"/>
              </w:rPr>
              <w:t>4. Masaüstü yayıncılık alanında araştırma yapma ve araştırdığı konu üzerine sunum yapar</w:t>
            </w:r>
          </w:p>
          <w:p w:rsidR="00AA0FE6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D0D0D"/>
              </w:rPr>
            </w:pPr>
            <w:r w:rsidRPr="00AA0FE6">
              <w:rPr>
                <w:rFonts w:cs="TimesNewRomanPSMT"/>
                <w:color w:val="0D0D0D"/>
              </w:rPr>
              <w:t>5. Kendi medyalarını üretir</w:t>
            </w:r>
          </w:p>
          <w:p w:rsidR="006377B9" w:rsidRPr="00AA0FE6" w:rsidRDefault="00AA0FE6" w:rsidP="00AA0FE6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A0FE6">
              <w:rPr>
                <w:rFonts w:cs="TimesNewRomanPSMT"/>
                <w:color w:val="0D0D0D"/>
              </w:rPr>
              <w:t>6. Masaüstü yayın tasarımları geliştirir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İçeriği</w:t>
            </w:r>
          </w:p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AA0FE6" w:rsidRDefault="00AA0FE6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A0FE6">
              <w:rPr>
                <w:rFonts w:cs="TimesNewRomanPSMT"/>
                <w:color w:val="0D0D0D"/>
              </w:rPr>
              <w:t>Grafik, Çizim ve Sayfa Tasarım Programlarının Tanıtım</w:t>
            </w:r>
          </w:p>
        </w:tc>
      </w:tr>
      <w:tr w:rsidR="006377B9" w:rsidRPr="00803164" w:rsidTr="00F87E4C">
        <w:trPr>
          <w:trHeight w:hRule="exact" w:val="33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377B9" w:rsidRPr="00803164" w:rsidTr="00F87E4C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Grafik, Çizim ve Sayfa Tasarım Programlarının Tanıtım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6A3C46">
              <w:rPr>
                <w:rFonts w:cs="TimesNewRomanPSMT"/>
                <w:color w:val="0D0D0D"/>
              </w:rPr>
              <w:t>Freehand</w:t>
            </w:r>
            <w:proofErr w:type="spellEnd"/>
            <w:r w:rsidRPr="006A3C46">
              <w:rPr>
                <w:rFonts w:cs="TimesNewRomanPSMT"/>
                <w:color w:val="0D0D0D"/>
              </w:rPr>
              <w:t xml:space="preserve"> Programına Giriş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6A3C46">
              <w:rPr>
                <w:rFonts w:cs="TimesNewRomanPSMT"/>
                <w:color w:val="0D0D0D"/>
              </w:rPr>
              <w:t>Freehand</w:t>
            </w:r>
            <w:proofErr w:type="spellEnd"/>
            <w:r w:rsidRPr="006A3C46">
              <w:rPr>
                <w:rFonts w:cs="TimesNewRomanPSMT"/>
                <w:color w:val="0D0D0D"/>
              </w:rPr>
              <w:t xml:space="preserve"> Programında uygulama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Programın Ana Menülerinin Tanıtımı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6A3C46">
              <w:rPr>
                <w:rFonts w:cs="TimesNewRomanPSMT"/>
                <w:color w:val="0D0D0D"/>
              </w:rPr>
              <w:t>Freehand</w:t>
            </w:r>
            <w:proofErr w:type="spellEnd"/>
            <w:r w:rsidRPr="006A3C46">
              <w:rPr>
                <w:rFonts w:cs="TimesNewRomanPSMT"/>
                <w:color w:val="0D0D0D"/>
              </w:rPr>
              <w:t xml:space="preserve"> Programında Cetveller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Alet Paletleri ve Geometrik Şekillerle Desen Çalışmaları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6377B9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eastAsia="Times New Roman" w:cs="Times New Roman"/>
                <w:color w:val="00000A"/>
                <w:lang w:eastAsia="tr-TR"/>
              </w:rPr>
              <w:t xml:space="preserve">Ara Sınav 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Küçük Tasarım Çalışmaları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6A3C46">
              <w:rPr>
                <w:rFonts w:cs="TimesNewRomanPSMT"/>
                <w:color w:val="0D0D0D"/>
              </w:rPr>
              <w:t>Adobe</w:t>
            </w:r>
            <w:proofErr w:type="spellEnd"/>
            <w:r w:rsidRPr="006A3C46">
              <w:rPr>
                <w:rFonts w:cs="TimesNewRomanPSMT"/>
                <w:color w:val="0D0D0D"/>
              </w:rPr>
              <w:t xml:space="preserve"> Uygulamaları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Özel Renk Dolgu Tanımları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Amblem ve Logo Çalışmaları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Katlamalı Broşür Çalışmaları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Uygulamalar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6A3C46" w:rsidRDefault="00AA0FE6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6A3C46">
              <w:rPr>
                <w:rFonts w:cs="TimesNewRomanPSMT"/>
                <w:color w:val="0D0D0D"/>
              </w:rPr>
              <w:t>Dijital Baskı Makinalarında Çıktıları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6" w:rsidRDefault="006A3C46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A3C46" w:rsidRDefault="006A3C46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A3C46" w:rsidRDefault="006A3C46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Genel Yeterlilikler</w:t>
            </w:r>
          </w:p>
        </w:tc>
      </w:tr>
      <w:tr w:rsidR="006377B9" w:rsidRPr="00803164" w:rsidTr="00F87E4C">
        <w:trPr>
          <w:trHeight w:val="3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lastRenderedPageBreak/>
              <w:t>Grafik tasarımın bir alt dalı olan masaüstü yayıncılık konusunda bilgi sahibi olan öğrenciler, edindikleri bilgileri sektörde uygulayabilir ve kendi projelerini geliştirme fırsatını kazanabilirler</w:t>
            </w:r>
            <w:proofErr w:type="gramStart"/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>.</w:t>
            </w:r>
            <w:r w:rsidR="00FE1A2B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  <w:p w:rsidR="00AA0FE6" w:rsidRDefault="00AA0FE6" w:rsidP="00AA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>Becer, E</w:t>
            </w:r>
            <w:bookmarkStart w:id="0" w:name="_GoBack"/>
            <w:bookmarkEnd w:id="0"/>
            <w:r w:rsidR="006A3C46"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 xml:space="preserve"> (2008). </w:t>
            </w:r>
            <w:r>
              <w:rPr>
                <w:rFonts w:ascii="TimesNewRomanPS-ItalicMT" w:hAnsi="TimesNewRomanPS-ItalicMT" w:cs="TimesNewRomanPS-ItalicMT"/>
                <w:i/>
                <w:iCs/>
                <w:color w:val="0D0D0D"/>
                <w:sz w:val="20"/>
                <w:szCs w:val="20"/>
              </w:rPr>
              <w:t>İletişim ve Grafik Tasarım</w:t>
            </w: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>. Ankara: Dost Kitabevi Yayınları.</w:t>
            </w:r>
          </w:p>
          <w:p w:rsidR="00971AE7" w:rsidRPr="00803164" w:rsidRDefault="00AA0FE6" w:rsidP="00AA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 xml:space="preserve">Polat, A. A. (2013). </w:t>
            </w:r>
            <w:r>
              <w:rPr>
                <w:rFonts w:ascii="TimesNewRomanPS-ItalicMT" w:hAnsi="TimesNewRomanPS-ItalicMT" w:cs="TimesNewRomanPS-ItalicMT"/>
                <w:i/>
                <w:iCs/>
                <w:color w:val="0D0D0D"/>
                <w:sz w:val="20"/>
                <w:szCs w:val="20"/>
              </w:rPr>
              <w:t>Reklam Grafiği</w:t>
            </w:r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 xml:space="preserve">. Konya: </w:t>
            </w:r>
            <w:proofErr w:type="spellStart"/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>Zoom</w:t>
            </w:r>
            <w:proofErr w:type="spellEnd"/>
            <w:r>
              <w:rPr>
                <w:rFonts w:ascii="TimesNewRomanPSMT" w:hAnsi="TimesNewRomanPSMT" w:cs="TimesNewRomanPSMT"/>
                <w:color w:val="0D0D0D"/>
                <w:sz w:val="20"/>
                <w:szCs w:val="20"/>
              </w:rPr>
              <w:t xml:space="preserve"> Yayınevi</w:t>
            </w:r>
          </w:p>
        </w:tc>
      </w:tr>
      <w:tr w:rsidR="006377B9" w:rsidRPr="00803164" w:rsidTr="00F87E4C">
        <w:trPr>
          <w:trHeight w:hRule="exact" w:val="5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FE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6377B9" w:rsidRPr="00803164" w:rsidTr="00F87E4C">
        <w:trPr>
          <w:trHeight w:val="38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9" w:rsidRDefault="0042535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Kısa Sınav : %20</w:t>
            </w:r>
          </w:p>
          <w:p w:rsidR="00425359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sınav: % </w:t>
            </w:r>
            <w:r w:rsidR="0042535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25359" w:rsidRPr="00437FEB" w:rsidRDefault="0042535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Ödevi : % 30</w:t>
            </w:r>
          </w:p>
          <w:p w:rsidR="006377B9" w:rsidRPr="00437FEB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Final: % </w:t>
            </w:r>
            <w:r w:rsidR="004253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77B9" w:rsidRPr="00166DB6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803164" w:rsidTr="00F87E4C">
        <w:trPr>
          <w:trHeight w:val="627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42" w:type="dxa"/>
            <w:gridSpan w:val="15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PROGRAM ÖĞRENME ÇIKTILARI İLE </w:t>
            </w:r>
          </w:p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KAZANIMLARI İLİŞKİSİ TABLOSU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ÖK1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ÖK2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ÖK3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ÖK4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ÖK5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ÖK6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AA0FE6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ÖK: Öğrenme </w:t>
            </w:r>
            <w:r w:rsidR="00FE1A2B"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Kazanımları PÇ</w:t>
            </w: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: Program Çıktıları</w:t>
            </w:r>
          </w:p>
        </w:tc>
      </w:tr>
      <w:tr w:rsidR="00B36A68" w:rsidRPr="00803164" w:rsidTr="00F87E4C">
        <w:trPr>
          <w:trHeight w:val="474"/>
        </w:trPr>
        <w:tc>
          <w:tcPr>
            <w:tcW w:w="746" w:type="dxa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0316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18" w:type="pct"/>
        <w:tblLook w:val="04A0" w:firstRow="1" w:lastRow="0" w:firstColumn="1" w:lastColumn="0" w:noHBand="0" w:noVBand="1"/>
      </w:tblPr>
      <w:tblGrid>
        <w:gridCol w:w="1563"/>
        <w:gridCol w:w="68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77"/>
      </w:tblGrid>
      <w:tr w:rsidR="00B36A68" w:rsidRPr="00803164" w:rsidTr="00971AE7">
        <w:trPr>
          <w:trHeight w:val="299"/>
        </w:trPr>
        <w:tc>
          <w:tcPr>
            <w:tcW w:w="860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375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971AE7" w:rsidRPr="00803164" w:rsidTr="00971AE7">
        <w:trPr>
          <w:trHeight w:val="426"/>
        </w:trPr>
        <w:tc>
          <w:tcPr>
            <w:tcW w:w="860" w:type="pct"/>
            <w:vAlign w:val="center"/>
          </w:tcPr>
          <w:p w:rsidR="00AA0FE6" w:rsidRPr="00AA0FE6" w:rsidRDefault="00AA0FE6" w:rsidP="00AA0F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D0D0D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D0D0D"/>
                <w:sz w:val="18"/>
                <w:szCs w:val="18"/>
              </w:rPr>
              <w:t xml:space="preserve">      </w:t>
            </w:r>
            <w:r w:rsidRPr="00AA0FE6">
              <w:rPr>
                <w:rFonts w:ascii="TimesNewRomanPSMT" w:hAnsi="TimesNewRomanPSMT" w:cs="TimesNewRomanPSMT"/>
                <w:b/>
                <w:color w:val="0D0D0D"/>
                <w:sz w:val="18"/>
                <w:szCs w:val="18"/>
              </w:rPr>
              <w:t>Masaüstü</w:t>
            </w:r>
          </w:p>
          <w:p w:rsidR="00971AE7" w:rsidRPr="00803164" w:rsidRDefault="00AA0FE6" w:rsidP="00AA0FE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A0FE6">
              <w:rPr>
                <w:rFonts w:ascii="TimesNewRomanPSMT" w:hAnsi="TimesNewRomanPSMT" w:cs="TimesNewRomanPSMT"/>
                <w:b/>
                <w:color w:val="0D0D0D"/>
                <w:sz w:val="18"/>
                <w:szCs w:val="18"/>
              </w:rPr>
              <w:t>Yayıncılık</w:t>
            </w:r>
          </w:p>
        </w:tc>
        <w:tc>
          <w:tcPr>
            <w:tcW w:w="375" w:type="pct"/>
          </w:tcPr>
          <w:p w:rsidR="00971AE7" w:rsidRPr="00803164" w:rsidRDefault="00AA0FE6" w:rsidP="00971A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7" w:type="pct"/>
          </w:tcPr>
          <w:p w:rsidR="00971AE7" w:rsidRPr="00803164" w:rsidRDefault="00AA0FE6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AA0FE6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7" w:type="pct"/>
          </w:tcPr>
          <w:p w:rsidR="00971AE7" w:rsidRPr="00803164" w:rsidRDefault="00AA0FE6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3" w:type="pct"/>
          </w:tcPr>
          <w:p w:rsidR="00971AE7" w:rsidRPr="00803164" w:rsidRDefault="00AA0FE6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</w:tbl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11FF" w:rsidRDefault="00E711FF"/>
    <w:sectPr w:rsidR="00E711FF" w:rsidSect="009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8"/>
    <w:rsid w:val="000156CF"/>
    <w:rsid w:val="000E072B"/>
    <w:rsid w:val="00133CC9"/>
    <w:rsid w:val="00425359"/>
    <w:rsid w:val="00497991"/>
    <w:rsid w:val="006377B9"/>
    <w:rsid w:val="00647AF0"/>
    <w:rsid w:val="006602F6"/>
    <w:rsid w:val="006A3C46"/>
    <w:rsid w:val="007201AC"/>
    <w:rsid w:val="00971AE7"/>
    <w:rsid w:val="00AA0FE6"/>
    <w:rsid w:val="00B36A68"/>
    <w:rsid w:val="00CD00AD"/>
    <w:rsid w:val="00E711FF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5E6F-8C66-48CD-9B36-A694A4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Agabey</cp:lastModifiedBy>
  <cp:revision>4</cp:revision>
  <dcterms:created xsi:type="dcterms:W3CDTF">2019-09-28T19:27:00Z</dcterms:created>
  <dcterms:modified xsi:type="dcterms:W3CDTF">2019-10-01T18:10:00Z</dcterms:modified>
</cp:coreProperties>
</file>