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6A7BDA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7BDA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6A7BDA">
        <w:rPr>
          <w:rFonts w:ascii="Times New Roman" w:hAnsi="Times New Roman" w:cs="Times New Roman"/>
          <w:b/>
          <w:sz w:val="20"/>
          <w:szCs w:val="20"/>
        </w:rPr>
        <w:t>S</w:t>
      </w:r>
      <w:r w:rsidRPr="006A7BDA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10"/>
        <w:gridCol w:w="6554"/>
      </w:tblGrid>
      <w:tr w:rsidR="00934EC0" w:rsidRPr="006A7BDA" w:rsidTr="00314484">
        <w:tc>
          <w:tcPr>
            <w:tcW w:w="2910" w:type="dxa"/>
          </w:tcPr>
          <w:p w:rsidR="00934EC0" w:rsidRPr="006A7BDA" w:rsidRDefault="00934EC0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554" w:type="dxa"/>
          </w:tcPr>
          <w:p w:rsidR="00934EC0" w:rsidRPr="006A7BDA" w:rsidRDefault="00D52147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ÇEVRE EKONOMİSİ</w:t>
            </w:r>
          </w:p>
        </w:tc>
      </w:tr>
      <w:tr w:rsidR="00934EC0" w:rsidRPr="006A7BDA" w:rsidTr="00314484">
        <w:tc>
          <w:tcPr>
            <w:tcW w:w="2910" w:type="dxa"/>
          </w:tcPr>
          <w:p w:rsidR="00934EC0" w:rsidRPr="006A7BDA" w:rsidRDefault="00934EC0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AKTS'si</w:t>
            </w:r>
            <w:proofErr w:type="spellEnd"/>
          </w:p>
        </w:tc>
        <w:tc>
          <w:tcPr>
            <w:tcW w:w="6554" w:type="dxa"/>
          </w:tcPr>
          <w:p w:rsidR="00934EC0" w:rsidRPr="006A7BDA" w:rsidRDefault="00BC28BE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4EC0" w:rsidRPr="006A7BDA" w:rsidTr="00314484">
        <w:tc>
          <w:tcPr>
            <w:tcW w:w="2910" w:type="dxa"/>
          </w:tcPr>
          <w:p w:rsidR="00934EC0" w:rsidRPr="006A7BDA" w:rsidRDefault="00934EC0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554" w:type="dxa"/>
          </w:tcPr>
          <w:p w:rsidR="00934EC0" w:rsidRPr="006A7BDA" w:rsidRDefault="00BC28BE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Doç. Dr. Mustafa ASLAN</w:t>
            </w:r>
          </w:p>
        </w:tc>
      </w:tr>
      <w:tr w:rsidR="00934EC0" w:rsidRPr="006A7BDA" w:rsidTr="00314484">
        <w:tc>
          <w:tcPr>
            <w:tcW w:w="2910" w:type="dxa"/>
          </w:tcPr>
          <w:p w:rsidR="00934EC0" w:rsidRPr="006A7BDA" w:rsidRDefault="00934EC0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554" w:type="dxa"/>
          </w:tcPr>
          <w:p w:rsidR="00934EC0" w:rsidRPr="006A7BDA" w:rsidRDefault="005A180F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C28BE" w:rsidRPr="006A7BD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  <w:r w:rsidR="00BC28BE" w:rsidRPr="006A7BDA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C28BE" w:rsidRPr="006A7BD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34EC0" w:rsidRPr="006A7BDA" w:rsidTr="00314484">
        <w:tc>
          <w:tcPr>
            <w:tcW w:w="2910" w:type="dxa"/>
          </w:tcPr>
          <w:p w:rsidR="00934EC0" w:rsidRPr="006A7BDA" w:rsidRDefault="00E736C2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6554" w:type="dxa"/>
          </w:tcPr>
          <w:p w:rsidR="00934EC0" w:rsidRPr="006A7BDA" w:rsidRDefault="005B4926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  <w:r w:rsidR="00BC28BE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proofErr w:type="gram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:00-11</w:t>
            </w:r>
            <w:r w:rsidR="00543D6A" w:rsidRPr="006A7BD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6A7BDA" w:rsidTr="00314484">
        <w:tc>
          <w:tcPr>
            <w:tcW w:w="2910" w:type="dxa"/>
          </w:tcPr>
          <w:p w:rsidR="00C1423C" w:rsidRPr="006A7BDA" w:rsidRDefault="00C1423C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554" w:type="dxa"/>
          </w:tcPr>
          <w:p w:rsidR="00C1423C" w:rsidRPr="006A7BDA" w:rsidRDefault="00E52412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C28BE" w:rsidRPr="006A7BDA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maslan@harran.edu.tr</w:t>
              </w:r>
            </w:hyperlink>
            <w:r w:rsidR="00C1423C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C1423C" w:rsidRPr="006A7BDA">
              <w:rPr>
                <w:rFonts w:ascii="Times New Roman" w:hAnsi="Times New Roman" w:cs="Times New Roman"/>
                <w:sz w:val="20"/>
                <w:szCs w:val="20"/>
              </w:rPr>
              <w:t>414.31830</w:t>
            </w:r>
            <w:r w:rsidR="006007CD" w:rsidRPr="006A7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6A7B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="006007CD" w:rsidRPr="006A7B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28BE" w:rsidRPr="006A7BDA">
              <w:rPr>
                <w:rFonts w:ascii="Times New Roman" w:hAnsi="Times New Roman" w:cs="Times New Roman"/>
                <w:sz w:val="20"/>
                <w:szCs w:val="20"/>
              </w:rPr>
              <w:t>3795</w:t>
            </w:r>
          </w:p>
        </w:tc>
      </w:tr>
      <w:tr w:rsidR="00934EC0" w:rsidRPr="006A7BDA" w:rsidTr="00314484">
        <w:tc>
          <w:tcPr>
            <w:tcW w:w="2910" w:type="dxa"/>
          </w:tcPr>
          <w:p w:rsidR="00934EC0" w:rsidRPr="006A7BDA" w:rsidRDefault="00934EC0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554" w:type="dxa"/>
          </w:tcPr>
          <w:p w:rsidR="00934EC0" w:rsidRPr="006A7BDA" w:rsidRDefault="00467B0C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Ekonomi ilminin konusu ve kavramlar, ekonomi açısından çevresel sorunlar, ekonomik amaçlar, arz ve talep, tam rekabet </w:t>
            </w:r>
            <w:proofErr w:type="gram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ve,</w:t>
            </w:r>
            <w:proofErr w:type="gram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 ekonomisi açısından mal, piyasasında </w:t>
            </w:r>
            <w:proofErr w:type="spell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fiat</w:t>
            </w:r>
            <w:proofErr w:type="spell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oluşması, çevre ve üretim </w:t>
            </w:r>
            <w:proofErr w:type="spell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ilşkisi</w:t>
            </w:r>
            <w:proofErr w:type="spell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, ekonomi çevre ve insan </w:t>
            </w:r>
            <w:proofErr w:type="spell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ilikisi</w:t>
            </w:r>
            <w:proofErr w:type="spell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, çevre refah ve GSMH ilişkisi, kirleten öder prensibi</w:t>
            </w:r>
          </w:p>
        </w:tc>
      </w:tr>
      <w:tr w:rsidR="00864D58" w:rsidRPr="006A7BDA" w:rsidTr="00314484">
        <w:tc>
          <w:tcPr>
            <w:tcW w:w="2910" w:type="dxa"/>
          </w:tcPr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554" w:type="dxa"/>
          </w:tcPr>
          <w:p w:rsidR="00864D58" w:rsidRPr="006A7BDA" w:rsidRDefault="00467B0C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Çevre kontrolü ve korunması amacıyla yapılacak faaliyet, işletme ve planlamalarının ekonomi açısından değerlendirilmesi, fayda/maliyet analizi yapılarak en ekonomik faaliyetlerin geliştirilmesini sağlamak</w:t>
            </w:r>
          </w:p>
        </w:tc>
      </w:tr>
      <w:tr w:rsidR="00864D58" w:rsidRPr="006A7BDA" w:rsidTr="00314484">
        <w:tc>
          <w:tcPr>
            <w:tcW w:w="2910" w:type="dxa"/>
          </w:tcPr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554" w:type="dxa"/>
          </w:tcPr>
          <w:p w:rsidR="00227763" w:rsidRPr="006A7BDA" w:rsidRDefault="0036701C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 bilimi, çevreci ekonomi politikaları hakkında bilgi edinilir</w:t>
            </w:r>
          </w:p>
          <w:p w:rsidR="00227763" w:rsidRPr="006A7BDA" w:rsidRDefault="0036701C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Çevrenin kontrolü ve korunmasında ekonomik faaliyetler uygular</w:t>
            </w:r>
          </w:p>
          <w:p w:rsidR="00227763" w:rsidRPr="006A7BDA" w:rsidRDefault="0036701C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Sürdürülebilir çevrenin ekonomik maliyeti ve kirlenme maliyeti belirleme bilgisi kazanılır</w:t>
            </w:r>
          </w:p>
          <w:p w:rsidR="00864D58" w:rsidRPr="006A7BDA" w:rsidRDefault="0036701C" w:rsidP="00367C89">
            <w:pPr>
              <w:pStyle w:val="GvdeMetni"/>
              <w:tabs>
                <w:tab w:val="left" w:pos="937"/>
              </w:tabs>
              <w:spacing w:after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 ve üretim ilişkisi ve maliyetleri araştırma bilgi ve becerisi kazanılır</w:t>
            </w:r>
          </w:p>
        </w:tc>
      </w:tr>
      <w:tr w:rsidR="00864D58" w:rsidRPr="006A7BDA" w:rsidTr="00314484">
        <w:tc>
          <w:tcPr>
            <w:tcW w:w="2910" w:type="dxa"/>
          </w:tcPr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554" w:type="dxa"/>
          </w:tcPr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Ekonomi, Ekonomik politikalar ve ekonomik sorunlar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Ekonominin amacı ve İhtiyaçlar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Arz, talep kavramları ve fiyatla ilişkileri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Marjinal fayda, toplam fayda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 Kirliliği ve kontrolü ekonomiye etkileri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Kirlenme Maliyetleri</w:t>
            </w:r>
          </w:p>
          <w:p w:rsidR="00D86789" w:rsidRPr="006A7BDA" w:rsidRDefault="00D86789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7. Üretim ve Kirlenme Maliyetleri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 Kirliliğinde Piyasa Dürtüleri ve üretim ilişkileri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Ekonomi açısından insanın çevre ile ilişkisi</w:t>
            </w:r>
          </w:p>
          <w:p w:rsidR="00D86789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A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AC2" w:rsidRPr="00652AC2">
              <w:rPr>
                <w:rFonts w:ascii="Times New Roman" w:hAnsi="Times New Roman" w:cs="Times New Roman"/>
                <w:sz w:val="20"/>
                <w:szCs w:val="20"/>
              </w:rPr>
              <w:t>Ekonomi açısından insanın çevre ile ilişkisi</w:t>
            </w:r>
          </w:p>
          <w:p w:rsidR="00227763" w:rsidRPr="006A7BDA" w:rsidRDefault="00D86789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A32"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Piyasa ve Çevre İlişkisi, muhtemel müdahale şekilleri</w:t>
            </w:r>
          </w:p>
          <w:p w:rsidR="00227763" w:rsidRPr="006A7BDA" w:rsidRDefault="00227763" w:rsidP="00367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3A32" w:rsidRPr="006A7B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Çevre ve Sosyal Maliyetler ve Çevre, refah ve GSMH ilişkisi</w:t>
            </w:r>
          </w:p>
          <w:p w:rsidR="00227763" w:rsidRPr="006A7BDA" w:rsidRDefault="008542BB" w:rsidP="00367C89">
            <w:pPr>
              <w:tabs>
                <w:tab w:val="left" w:pos="210"/>
                <w:tab w:val="left" w:pos="480"/>
              </w:tabs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5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2A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05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Kirleten öder prensibi Kirleten öder prensibi</w:t>
            </w:r>
          </w:p>
          <w:p w:rsidR="00864D58" w:rsidRDefault="002B3A32" w:rsidP="002B3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42BB" w:rsidRPr="006A7B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Çevresel hizmetlerin (kanalizasyon, arıtıma tesisleri </w:t>
            </w:r>
            <w:proofErr w:type="spellStart"/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) ekonomik maliyetlerinin belirlenmesi</w:t>
            </w:r>
          </w:p>
          <w:p w:rsidR="00652AC2" w:rsidRPr="006A7BDA" w:rsidRDefault="00652AC2" w:rsidP="002B3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Genel tekrar</w:t>
            </w:r>
          </w:p>
        </w:tc>
      </w:tr>
      <w:tr w:rsidR="00864D58" w:rsidRPr="006A7BDA" w:rsidTr="00314484">
        <w:tc>
          <w:tcPr>
            <w:tcW w:w="2910" w:type="dxa"/>
          </w:tcPr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554" w:type="dxa"/>
          </w:tcPr>
          <w:p w:rsidR="0007035C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1 (bir) Ara Sınav, </w:t>
            </w:r>
            <w:r w:rsidR="0007035C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Uygulamaları </w:t>
            </w: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Her bir değerlendirme </w:t>
            </w:r>
            <w:proofErr w:type="gram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kriterinin</w:t>
            </w:r>
            <w:proofErr w:type="gramEnd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başarı puanına etkisi yüzdelik olarak aşağıda verilmiştir.</w:t>
            </w: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 </w:t>
            </w:r>
            <w:r w:rsidR="008542BB"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Sınav: </w:t>
            </w:r>
            <w:r w:rsidR="008542BB" w:rsidRPr="00781C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bookmarkStart w:id="0" w:name="_GoBack"/>
            <w:bookmarkEnd w:id="0"/>
            <w:r w:rsidRPr="00781C0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Kısa Sınav: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  <w:r w:rsidR="00154961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Uygulama</w:t>
            </w:r>
            <w:r w:rsidR="0007035C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154961" w:rsidRPr="006A7BDA">
              <w:rPr>
                <w:rFonts w:ascii="Times New Roman" w:hAnsi="Times New Roman" w:cs="Times New Roman"/>
                <w:sz w:val="20"/>
                <w:szCs w:val="20"/>
              </w:rPr>
              <w:t>alışmala</w:t>
            </w:r>
            <w:r w:rsidR="00273248" w:rsidRPr="006A7BDA">
              <w:rPr>
                <w:rFonts w:ascii="Times New Roman" w:hAnsi="Times New Roman" w:cs="Times New Roman"/>
                <w:sz w:val="20"/>
                <w:szCs w:val="20"/>
              </w:rPr>
              <w:t>rına</w:t>
            </w:r>
            <w:r w:rsidR="00154961"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yönelik)</w:t>
            </w: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Yarıyılsonu</w:t>
            </w:r>
            <w:proofErr w:type="spellEnd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Sınav:    :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50 % </w:t>
            </w:r>
          </w:p>
          <w:p w:rsidR="00314484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4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14484" w:rsidRPr="006A7BDA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proofErr w:type="gramStart"/>
            <w:r w:rsidR="00314484" w:rsidRPr="006A7BDA">
              <w:rPr>
                <w:rFonts w:ascii="Times New Roman" w:hAnsi="Times New Roman" w:cs="Times New Roman"/>
                <w:sz w:val="20"/>
                <w:szCs w:val="20"/>
              </w:rPr>
              <w:t>2020 , 1</w:t>
            </w:r>
            <w:r w:rsidR="00227763" w:rsidRPr="006A7B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314484" w:rsidRPr="006A7BD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864D58" w:rsidRPr="006A7BDA" w:rsidRDefault="00864D58" w:rsidP="00367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Kısa Sınav Tarih ve Saati: </w:t>
            </w:r>
            <w:r w:rsidR="00D32757" w:rsidRPr="00781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5418" w:rsidRPr="00781C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C" w:rsidRPr="006A7BDA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  <w:r w:rsidRPr="006A7BDA">
              <w:rPr>
                <w:rFonts w:ascii="Times New Roman" w:hAnsi="Times New Roman" w:cs="Times New Roman"/>
                <w:sz w:val="20"/>
                <w:szCs w:val="20"/>
              </w:rPr>
              <w:t xml:space="preserve"> (Ders Saatinde)</w:t>
            </w:r>
          </w:p>
        </w:tc>
      </w:tr>
      <w:tr w:rsidR="00864D58" w:rsidRPr="006A7BDA" w:rsidTr="00314484">
        <w:tc>
          <w:tcPr>
            <w:tcW w:w="2910" w:type="dxa"/>
          </w:tcPr>
          <w:p w:rsidR="00864D58" w:rsidRPr="006A7BDA" w:rsidRDefault="00864D58" w:rsidP="00367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554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5891652"/>
              <w:bibliography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523509354"/>
                  <w:bibliography/>
                </w:sdtPr>
                <w:sdtEndPr/>
                <w:sdtContent>
                  <w:p w:rsidR="00D32757" w:rsidRPr="006A7BDA" w:rsidRDefault="00D32757" w:rsidP="00367C89">
                    <w:pPr>
                      <w:spacing w:before="4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1-İktisada Giriş, Prof. Dr. İlker Parasız, Uludağ Üniversitesi, Bursa,</w:t>
                    </w:r>
                  </w:p>
                  <w:p w:rsidR="00D32757" w:rsidRPr="006A7BDA" w:rsidRDefault="00D32757" w:rsidP="00367C89">
                    <w:pPr>
                      <w:spacing w:before="4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2-Mühendislik Ekonomisi, Ethem Tolga ve </w:t>
                    </w:r>
                    <w:proofErr w:type="spellStart"/>
                    <w:proofErr w:type="gramStart"/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arkadaşları,İ</w:t>
                    </w:r>
                    <w:proofErr w:type="gramEnd"/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.T.Ü</w:t>
                    </w:r>
                    <w:proofErr w:type="spellEnd"/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. </w:t>
                    </w:r>
                    <w:r w:rsidR="00367C89"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İstanbul</w:t>
                    </w:r>
                  </w:p>
                  <w:p w:rsidR="00864D58" w:rsidRPr="006A7BDA" w:rsidRDefault="00D32757" w:rsidP="00367C89">
                    <w:pPr>
                      <w:spacing w:before="4"/>
                      <w:rPr>
                        <w:rFonts w:ascii="Times New Roman" w:hAnsi="Times New Roman" w:cs="Times New Roman"/>
                        <w:w w:val="105"/>
                        <w:sz w:val="20"/>
                        <w:szCs w:val="20"/>
                      </w:rPr>
                    </w:pPr>
                    <w:r w:rsidRPr="006A7BD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3-Farklı Ders Notları</w:t>
                    </w:r>
                  </w:p>
                </w:sdtContent>
              </w:sdt>
            </w:sdtContent>
          </w:sdt>
        </w:tc>
      </w:tr>
    </w:tbl>
    <w:p w:rsidR="00AD687A" w:rsidRPr="006A7BDA" w:rsidRDefault="00AD687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92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63"/>
        <w:gridCol w:w="761"/>
        <w:gridCol w:w="764"/>
        <w:gridCol w:w="763"/>
        <w:gridCol w:w="763"/>
        <w:gridCol w:w="766"/>
        <w:gridCol w:w="763"/>
        <w:gridCol w:w="765"/>
        <w:gridCol w:w="763"/>
        <w:gridCol w:w="777"/>
        <w:gridCol w:w="775"/>
      </w:tblGrid>
      <w:tr w:rsidR="006A7BDA" w:rsidRPr="006A7BDA" w:rsidTr="006A7BDA">
        <w:trPr>
          <w:trHeight w:val="690"/>
        </w:trPr>
        <w:tc>
          <w:tcPr>
            <w:tcW w:w="9287" w:type="dxa"/>
            <w:gridSpan w:val="12"/>
          </w:tcPr>
          <w:p w:rsidR="006A7BDA" w:rsidRPr="006A7BDA" w:rsidRDefault="006A7BDA" w:rsidP="006A7BDA">
            <w:pPr>
              <w:pStyle w:val="TableParagraph"/>
              <w:ind w:left="2342" w:right="23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 DERS ÖĞRENİM ÇIKTILARI İLİŞKİSİ TABLOSU</w:t>
            </w:r>
          </w:p>
        </w:tc>
      </w:tr>
      <w:tr w:rsidR="006A7BDA" w:rsidRPr="006A7BDA" w:rsidTr="006A7BDA">
        <w:trPr>
          <w:trHeight w:val="345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764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66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765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77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75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A7BDA" w:rsidRPr="006A7BDA" w:rsidTr="006A7BDA">
        <w:trPr>
          <w:trHeight w:val="345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4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6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77" w:type="dxa"/>
          </w:tcPr>
          <w:p w:rsidR="006A7BDA" w:rsidRPr="006A7BDA" w:rsidRDefault="006A7BDA" w:rsidP="008601E0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A7BDA" w:rsidRPr="006A7BDA" w:rsidTr="006A7BDA">
        <w:trPr>
          <w:trHeight w:val="345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6A7BDA" w:rsidRPr="006A7BDA" w:rsidRDefault="006A7BDA" w:rsidP="008601E0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A7BDA" w:rsidRPr="006A7BDA" w:rsidTr="006A7BDA">
        <w:trPr>
          <w:trHeight w:val="345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6A7BDA" w:rsidRPr="006A7BDA" w:rsidRDefault="006A7BDA" w:rsidP="008601E0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</w:tr>
      <w:tr w:rsidR="006A7BDA" w:rsidRPr="006A7BDA" w:rsidTr="006A7BDA">
        <w:trPr>
          <w:trHeight w:val="345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64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6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7" w:type="dxa"/>
          </w:tcPr>
          <w:p w:rsidR="006A7BDA" w:rsidRPr="006A7BDA" w:rsidRDefault="006A7BDA" w:rsidP="008601E0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75" w:type="dxa"/>
          </w:tcPr>
          <w:p w:rsidR="006A7BDA" w:rsidRPr="006A7BDA" w:rsidRDefault="006A7BDA" w:rsidP="008601E0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6A7BDA" w:rsidRPr="006A7BDA" w:rsidTr="006A7BDA">
        <w:trPr>
          <w:trHeight w:val="230"/>
        </w:trPr>
        <w:tc>
          <w:tcPr>
            <w:tcW w:w="9287" w:type="dxa"/>
            <w:gridSpan w:val="12"/>
          </w:tcPr>
          <w:p w:rsidR="006A7BDA" w:rsidRPr="006A7BDA" w:rsidRDefault="006A7BDA" w:rsidP="008601E0">
            <w:pPr>
              <w:pStyle w:val="TableParagraph"/>
              <w:tabs>
                <w:tab w:val="left" w:pos="2204"/>
              </w:tabs>
              <w:spacing w:line="210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ÖÇ:</w:t>
            </w:r>
            <w:r w:rsidRPr="006A7BD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Öğrenme</w:t>
            </w:r>
            <w:proofErr w:type="spellEnd"/>
            <w:r w:rsidRPr="006A7BD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PÇ: Program</w:t>
            </w:r>
            <w:r w:rsidRPr="006A7BD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Çıktıları</w:t>
            </w:r>
            <w:proofErr w:type="spellEnd"/>
          </w:p>
        </w:tc>
      </w:tr>
      <w:tr w:rsidR="006A7BDA" w:rsidRPr="006A7BDA" w:rsidTr="006A7BDA">
        <w:trPr>
          <w:trHeight w:val="460"/>
        </w:trPr>
        <w:tc>
          <w:tcPr>
            <w:tcW w:w="864" w:type="dxa"/>
          </w:tcPr>
          <w:p w:rsidR="006A7BDA" w:rsidRPr="006A7BDA" w:rsidRDefault="006A7BDA" w:rsidP="008601E0">
            <w:pPr>
              <w:pStyle w:val="TableParagraph"/>
              <w:spacing w:line="23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  <w:proofErr w:type="spellEnd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Düzeyi</w:t>
            </w:r>
            <w:proofErr w:type="spellEnd"/>
          </w:p>
        </w:tc>
        <w:tc>
          <w:tcPr>
            <w:tcW w:w="1524" w:type="dxa"/>
            <w:gridSpan w:val="2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7" w:type="dxa"/>
            <w:gridSpan w:val="2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Düşük</w:t>
            </w:r>
            <w:proofErr w:type="spellEnd"/>
          </w:p>
        </w:tc>
        <w:tc>
          <w:tcPr>
            <w:tcW w:w="1529" w:type="dxa"/>
            <w:gridSpan w:val="2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Orta</w:t>
            </w:r>
            <w:proofErr w:type="spellEnd"/>
          </w:p>
        </w:tc>
        <w:tc>
          <w:tcPr>
            <w:tcW w:w="1528" w:type="dxa"/>
            <w:gridSpan w:val="2"/>
          </w:tcPr>
          <w:p w:rsidR="006A7BDA" w:rsidRPr="006A7BDA" w:rsidRDefault="006A7BDA" w:rsidP="008601E0">
            <w:pPr>
              <w:pStyle w:val="TableParagraph"/>
              <w:spacing w:line="22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  <w:tc>
          <w:tcPr>
            <w:tcW w:w="2315" w:type="dxa"/>
            <w:gridSpan w:val="3"/>
          </w:tcPr>
          <w:p w:rsidR="006A7BDA" w:rsidRPr="006A7BDA" w:rsidRDefault="006A7BDA" w:rsidP="008601E0">
            <w:pPr>
              <w:pStyle w:val="TableParagraph"/>
              <w:spacing w:line="228" w:lineRule="exact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Çok</w:t>
            </w:r>
            <w:proofErr w:type="spellEnd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  <w:proofErr w:type="spellEnd"/>
          </w:p>
        </w:tc>
      </w:tr>
    </w:tbl>
    <w:p w:rsidR="006A7BDA" w:rsidRPr="006A7BDA" w:rsidRDefault="006A7BDA" w:rsidP="006A7BDA">
      <w:pPr>
        <w:pStyle w:val="GvdeMetni"/>
        <w:ind w:left="2996" w:right="3021"/>
        <w:jc w:val="center"/>
        <w:rPr>
          <w:rFonts w:ascii="Times New Roman" w:hAnsi="Times New Roman" w:cs="Times New Roman"/>
          <w:sz w:val="20"/>
          <w:szCs w:val="20"/>
        </w:rPr>
      </w:pPr>
      <w:r w:rsidRPr="006A7BDA">
        <w:rPr>
          <w:rFonts w:ascii="Times New Roman" w:hAnsi="Times New Roman" w:cs="Times New Roman"/>
          <w:sz w:val="20"/>
          <w:szCs w:val="20"/>
        </w:rPr>
        <w:lastRenderedPageBreak/>
        <w:t>Program Çıktıları ve İlgili Dersin İlişkisi</w:t>
      </w:r>
    </w:p>
    <w:p w:rsidR="006A7BDA" w:rsidRPr="006A7BDA" w:rsidRDefault="006A7BDA" w:rsidP="006A7BDA">
      <w:pPr>
        <w:spacing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725"/>
        <w:gridCol w:w="728"/>
        <w:gridCol w:w="727"/>
        <w:gridCol w:w="727"/>
        <w:gridCol w:w="729"/>
        <w:gridCol w:w="732"/>
        <w:gridCol w:w="729"/>
        <w:gridCol w:w="729"/>
        <w:gridCol w:w="730"/>
        <w:gridCol w:w="763"/>
        <w:gridCol w:w="761"/>
      </w:tblGrid>
      <w:tr w:rsidR="006A7BDA" w:rsidRPr="006A7BDA" w:rsidTr="008601E0">
        <w:trPr>
          <w:trHeight w:val="230"/>
        </w:trPr>
        <w:tc>
          <w:tcPr>
            <w:tcW w:w="1207" w:type="dxa"/>
          </w:tcPr>
          <w:p w:rsidR="006A7BDA" w:rsidRPr="006A7BDA" w:rsidRDefault="006A7BDA" w:rsidP="008601E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right="23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PÇ1</w:t>
            </w:r>
          </w:p>
        </w:tc>
        <w:tc>
          <w:tcPr>
            <w:tcW w:w="728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PÇ2</w:t>
            </w:r>
          </w:p>
        </w:tc>
        <w:tc>
          <w:tcPr>
            <w:tcW w:w="727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727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732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right="24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PÇ6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right="24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PÇ7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30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left="91" w:right="1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spacing w:line="210" w:lineRule="exact"/>
              <w:ind w:left="91" w:right="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</w:tr>
      <w:tr w:rsidR="006A7BDA" w:rsidRPr="006A7BDA" w:rsidTr="008601E0">
        <w:trPr>
          <w:trHeight w:val="460"/>
        </w:trPr>
        <w:tc>
          <w:tcPr>
            <w:tcW w:w="1207" w:type="dxa"/>
          </w:tcPr>
          <w:p w:rsidR="006A7BDA" w:rsidRPr="006A7BDA" w:rsidRDefault="006A7BDA" w:rsidP="008601E0">
            <w:pPr>
              <w:pStyle w:val="TableParagraph"/>
              <w:spacing w:line="224" w:lineRule="exact"/>
              <w:ind w:left="148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Çevre</w:t>
            </w:r>
            <w:proofErr w:type="spellEnd"/>
          </w:p>
          <w:p w:rsidR="006A7BDA" w:rsidRPr="006A7BDA" w:rsidRDefault="006A7BDA" w:rsidP="008601E0">
            <w:pPr>
              <w:pStyle w:val="TableParagraph"/>
              <w:spacing w:line="216" w:lineRule="exact"/>
              <w:ind w:left="148" w:righ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BDA">
              <w:rPr>
                <w:rFonts w:ascii="Times New Roman" w:hAnsi="Times New Roman" w:cs="Times New Roman"/>
                <w:sz w:val="20"/>
                <w:szCs w:val="20"/>
              </w:rPr>
              <w:t>Ekonomisi</w:t>
            </w:r>
            <w:proofErr w:type="spellEnd"/>
          </w:p>
        </w:tc>
        <w:tc>
          <w:tcPr>
            <w:tcW w:w="725" w:type="dxa"/>
          </w:tcPr>
          <w:p w:rsidR="006A7BDA" w:rsidRPr="006A7BDA" w:rsidRDefault="006A7BDA" w:rsidP="008601E0">
            <w:pPr>
              <w:pStyle w:val="TableParagraph"/>
              <w:spacing w:before="110"/>
              <w:ind w:right="3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7BDA" w:rsidRPr="006A7BDA" w:rsidRDefault="006A7BDA" w:rsidP="008601E0">
            <w:pPr>
              <w:pStyle w:val="TableParagraph"/>
              <w:spacing w:before="110"/>
              <w:ind w:right="3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6A7BDA" w:rsidRPr="006A7BDA" w:rsidRDefault="006A7BDA" w:rsidP="008601E0">
            <w:pPr>
              <w:pStyle w:val="TableParagraph"/>
              <w:spacing w:before="110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6A7BDA" w:rsidRPr="006A7BDA" w:rsidRDefault="006A7BDA" w:rsidP="008601E0">
            <w:pPr>
              <w:pStyle w:val="TableParagraph"/>
              <w:spacing w:before="11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before="110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6A7BDA" w:rsidRPr="006A7BDA" w:rsidRDefault="006A7BDA" w:rsidP="008601E0">
            <w:pPr>
              <w:pStyle w:val="TableParagraph"/>
              <w:spacing w:before="110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before="110"/>
              <w:ind w:right="30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29" w:type="dxa"/>
          </w:tcPr>
          <w:p w:rsidR="006A7BDA" w:rsidRPr="006A7BDA" w:rsidRDefault="006A7BDA" w:rsidP="008601E0">
            <w:pPr>
              <w:pStyle w:val="TableParagraph"/>
              <w:spacing w:before="11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6A7BDA" w:rsidRPr="006A7BDA" w:rsidRDefault="006A7BDA" w:rsidP="008601E0">
            <w:pPr>
              <w:pStyle w:val="TableParagraph"/>
              <w:spacing w:before="110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6A7BDA" w:rsidRPr="006A7BDA" w:rsidRDefault="006A7BDA" w:rsidP="008601E0">
            <w:pPr>
              <w:pStyle w:val="TableParagraph"/>
              <w:spacing w:before="110"/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6A7BDA" w:rsidRPr="006A7BDA" w:rsidRDefault="006A7BDA" w:rsidP="008601E0">
            <w:pPr>
              <w:pStyle w:val="TableParagraph"/>
              <w:spacing w:before="110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DA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</w:tbl>
    <w:p w:rsidR="006A7BDA" w:rsidRPr="006A7BDA" w:rsidRDefault="006A7BDA" w:rsidP="006A7BDA">
      <w:pPr>
        <w:rPr>
          <w:rFonts w:ascii="Times New Roman" w:hAnsi="Times New Roman" w:cs="Times New Roman"/>
          <w:sz w:val="20"/>
          <w:szCs w:val="20"/>
        </w:rPr>
      </w:pPr>
    </w:p>
    <w:p w:rsidR="006A7BDA" w:rsidRPr="006A7BDA" w:rsidRDefault="006A7BD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7BDA" w:rsidRPr="006A7BDA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12" w:rsidRDefault="00E52412" w:rsidP="00362594">
      <w:pPr>
        <w:spacing w:line="240" w:lineRule="auto"/>
      </w:pPr>
      <w:r>
        <w:separator/>
      </w:r>
    </w:p>
  </w:endnote>
  <w:endnote w:type="continuationSeparator" w:id="0">
    <w:p w:rsidR="00E52412" w:rsidRDefault="00E5241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12" w:rsidRDefault="00E52412" w:rsidP="00362594">
      <w:pPr>
        <w:spacing w:line="240" w:lineRule="auto"/>
      </w:pPr>
      <w:r>
        <w:separator/>
      </w:r>
    </w:p>
  </w:footnote>
  <w:footnote w:type="continuationSeparator" w:id="0">
    <w:p w:rsidR="00E52412" w:rsidRDefault="00E52412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DF4"/>
    <w:multiLevelType w:val="hybridMultilevel"/>
    <w:tmpl w:val="F16C472C"/>
    <w:lvl w:ilvl="0" w:tplc="BDC83DC6">
      <w:start w:val="10"/>
      <w:numFmt w:val="decimal"/>
      <w:lvlText w:val="%1"/>
      <w:lvlJc w:val="left"/>
      <w:pPr>
        <w:ind w:left="597" w:hanging="454"/>
      </w:pPr>
      <w:rPr>
        <w:rFonts w:ascii="Tahoma" w:eastAsia="Tahoma" w:hAnsi="Tahoma" w:cs="Tahoma" w:hint="default"/>
        <w:w w:val="104"/>
        <w:position w:val="1"/>
        <w:sz w:val="11"/>
        <w:szCs w:val="11"/>
        <w:u w:val="dotted" w:color="BEBEBE"/>
        <w:lang w:val="tr-TR" w:eastAsia="en-US" w:bidi="ar-SA"/>
      </w:rPr>
    </w:lvl>
    <w:lvl w:ilvl="1" w:tplc="236C4D9C">
      <w:numFmt w:val="bullet"/>
      <w:lvlText w:val="•"/>
      <w:lvlJc w:val="left"/>
      <w:pPr>
        <w:ind w:left="1642" w:hanging="454"/>
      </w:pPr>
      <w:rPr>
        <w:rFonts w:hint="default"/>
        <w:lang w:val="tr-TR" w:eastAsia="en-US" w:bidi="ar-SA"/>
      </w:rPr>
    </w:lvl>
    <w:lvl w:ilvl="2" w:tplc="C53E592A">
      <w:numFmt w:val="bullet"/>
      <w:lvlText w:val="•"/>
      <w:lvlJc w:val="left"/>
      <w:pPr>
        <w:ind w:left="2685" w:hanging="454"/>
      </w:pPr>
      <w:rPr>
        <w:rFonts w:hint="default"/>
        <w:lang w:val="tr-TR" w:eastAsia="en-US" w:bidi="ar-SA"/>
      </w:rPr>
    </w:lvl>
    <w:lvl w:ilvl="3" w:tplc="13168A48">
      <w:numFmt w:val="bullet"/>
      <w:lvlText w:val="•"/>
      <w:lvlJc w:val="left"/>
      <w:pPr>
        <w:ind w:left="3727" w:hanging="454"/>
      </w:pPr>
      <w:rPr>
        <w:rFonts w:hint="default"/>
        <w:lang w:val="tr-TR" w:eastAsia="en-US" w:bidi="ar-SA"/>
      </w:rPr>
    </w:lvl>
    <w:lvl w:ilvl="4" w:tplc="6B7E3530">
      <w:numFmt w:val="bullet"/>
      <w:lvlText w:val="•"/>
      <w:lvlJc w:val="left"/>
      <w:pPr>
        <w:ind w:left="4770" w:hanging="454"/>
      </w:pPr>
      <w:rPr>
        <w:rFonts w:hint="default"/>
        <w:lang w:val="tr-TR" w:eastAsia="en-US" w:bidi="ar-SA"/>
      </w:rPr>
    </w:lvl>
    <w:lvl w:ilvl="5" w:tplc="E09C6514">
      <w:numFmt w:val="bullet"/>
      <w:lvlText w:val="•"/>
      <w:lvlJc w:val="left"/>
      <w:pPr>
        <w:ind w:left="5812" w:hanging="454"/>
      </w:pPr>
      <w:rPr>
        <w:rFonts w:hint="default"/>
        <w:lang w:val="tr-TR" w:eastAsia="en-US" w:bidi="ar-SA"/>
      </w:rPr>
    </w:lvl>
    <w:lvl w:ilvl="6" w:tplc="060EC5D8">
      <w:numFmt w:val="bullet"/>
      <w:lvlText w:val="•"/>
      <w:lvlJc w:val="left"/>
      <w:pPr>
        <w:ind w:left="6855" w:hanging="454"/>
      </w:pPr>
      <w:rPr>
        <w:rFonts w:hint="default"/>
        <w:lang w:val="tr-TR" w:eastAsia="en-US" w:bidi="ar-SA"/>
      </w:rPr>
    </w:lvl>
    <w:lvl w:ilvl="7" w:tplc="661EEB9A">
      <w:numFmt w:val="bullet"/>
      <w:lvlText w:val="•"/>
      <w:lvlJc w:val="left"/>
      <w:pPr>
        <w:ind w:left="7897" w:hanging="454"/>
      </w:pPr>
      <w:rPr>
        <w:rFonts w:hint="default"/>
        <w:lang w:val="tr-TR" w:eastAsia="en-US" w:bidi="ar-SA"/>
      </w:rPr>
    </w:lvl>
    <w:lvl w:ilvl="8" w:tplc="383250EC">
      <w:numFmt w:val="bullet"/>
      <w:lvlText w:val="•"/>
      <w:lvlJc w:val="left"/>
      <w:pPr>
        <w:ind w:left="8940" w:hanging="45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37EA1"/>
    <w:rsid w:val="0007035C"/>
    <w:rsid w:val="000728C6"/>
    <w:rsid w:val="000B1E7E"/>
    <w:rsid w:val="000F3709"/>
    <w:rsid w:val="00154961"/>
    <w:rsid w:val="001E4683"/>
    <w:rsid w:val="00227763"/>
    <w:rsid w:val="00273248"/>
    <w:rsid w:val="002B01F6"/>
    <w:rsid w:val="002B2F4D"/>
    <w:rsid w:val="002B3A32"/>
    <w:rsid w:val="002C7107"/>
    <w:rsid w:val="002F3147"/>
    <w:rsid w:val="00314484"/>
    <w:rsid w:val="00362594"/>
    <w:rsid w:val="0036701C"/>
    <w:rsid w:val="00367C89"/>
    <w:rsid w:val="003B53ED"/>
    <w:rsid w:val="00467B0C"/>
    <w:rsid w:val="00543D6A"/>
    <w:rsid w:val="005A180F"/>
    <w:rsid w:val="005B4600"/>
    <w:rsid w:val="005B4926"/>
    <w:rsid w:val="006007CD"/>
    <w:rsid w:val="00621D30"/>
    <w:rsid w:val="00624718"/>
    <w:rsid w:val="00652AC2"/>
    <w:rsid w:val="0068667C"/>
    <w:rsid w:val="006A7BDA"/>
    <w:rsid w:val="006C09CE"/>
    <w:rsid w:val="006F34A8"/>
    <w:rsid w:val="00744A46"/>
    <w:rsid w:val="00781C0C"/>
    <w:rsid w:val="007C0B12"/>
    <w:rsid w:val="00810248"/>
    <w:rsid w:val="00812B92"/>
    <w:rsid w:val="008542BB"/>
    <w:rsid w:val="008602EE"/>
    <w:rsid w:val="00864D58"/>
    <w:rsid w:val="008650BC"/>
    <w:rsid w:val="008A7693"/>
    <w:rsid w:val="008D5833"/>
    <w:rsid w:val="00930346"/>
    <w:rsid w:val="00934EC0"/>
    <w:rsid w:val="00A32D59"/>
    <w:rsid w:val="00AA6881"/>
    <w:rsid w:val="00AD687A"/>
    <w:rsid w:val="00BC28BE"/>
    <w:rsid w:val="00BC7D88"/>
    <w:rsid w:val="00C1423C"/>
    <w:rsid w:val="00C84145"/>
    <w:rsid w:val="00CA42EB"/>
    <w:rsid w:val="00CA7669"/>
    <w:rsid w:val="00CE327B"/>
    <w:rsid w:val="00D32757"/>
    <w:rsid w:val="00D52147"/>
    <w:rsid w:val="00D75346"/>
    <w:rsid w:val="00D82AAD"/>
    <w:rsid w:val="00D86789"/>
    <w:rsid w:val="00DA10D6"/>
    <w:rsid w:val="00DE04D7"/>
    <w:rsid w:val="00E03563"/>
    <w:rsid w:val="00E05418"/>
    <w:rsid w:val="00E23996"/>
    <w:rsid w:val="00E43226"/>
    <w:rsid w:val="00E52412"/>
    <w:rsid w:val="00E736C2"/>
    <w:rsid w:val="00EC124F"/>
    <w:rsid w:val="00EF31ED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1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BC28BE"/>
    <w:pPr>
      <w:widowControl w:val="0"/>
      <w:autoSpaceDE w:val="0"/>
      <w:autoSpaceDN w:val="0"/>
      <w:spacing w:line="240" w:lineRule="auto"/>
      <w:jc w:val="left"/>
    </w:pPr>
    <w:rPr>
      <w:rFonts w:ascii="Tahoma" w:eastAsia="Tahoma" w:hAnsi="Tahoma" w:cs="Tahoma"/>
      <w:sz w:val="11"/>
      <w:szCs w:val="11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28BE"/>
    <w:rPr>
      <w:rFonts w:ascii="Tahoma" w:eastAsia="Tahoma" w:hAnsi="Tahoma" w:cs="Tahoma"/>
      <w:sz w:val="11"/>
      <w:szCs w:val="11"/>
    </w:rPr>
  </w:style>
  <w:style w:type="table" w:customStyle="1" w:styleId="TableNormal">
    <w:name w:val="Table Normal"/>
    <w:uiPriority w:val="2"/>
    <w:semiHidden/>
    <w:unhideWhenUsed/>
    <w:qFormat/>
    <w:rsid w:val="0007035C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035C"/>
    <w:pPr>
      <w:widowControl w:val="0"/>
      <w:autoSpaceDE w:val="0"/>
      <w:autoSpaceDN w:val="0"/>
      <w:spacing w:before="29" w:line="240" w:lineRule="auto"/>
      <w:jc w:val="lef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slan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EEE1-D5A8-4986-BA9E-5186DFBA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CEVRE SEKRETERLIK</cp:lastModifiedBy>
  <cp:revision>6</cp:revision>
  <dcterms:created xsi:type="dcterms:W3CDTF">2020-01-14T13:09:00Z</dcterms:created>
  <dcterms:modified xsi:type="dcterms:W3CDTF">2020-01-21T07:14:00Z</dcterms:modified>
</cp:coreProperties>
</file>