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0B" w:rsidRPr="00497BC4" w:rsidRDefault="00497BC4" w:rsidP="00497BC4">
      <w:pPr>
        <w:jc w:val="center"/>
        <w:rPr>
          <w:rFonts w:ascii="Times New Roman" w:hAnsi="Times New Roman" w:cs="Times New Roman"/>
          <w:sz w:val="20"/>
          <w:szCs w:val="20"/>
        </w:rPr>
      </w:pPr>
      <w:r w:rsidRPr="00497BC4">
        <w:rPr>
          <w:rFonts w:ascii="Times New Roman" w:hAnsi="Times New Roman" w:cs="Times New Roman"/>
          <w:sz w:val="20"/>
          <w:szCs w:val="20"/>
        </w:rPr>
        <w:t>DERS İZLENCESİ</w:t>
      </w:r>
    </w:p>
    <w:tbl>
      <w:tblPr>
        <w:tblStyle w:val="TabloKlavuzu"/>
        <w:tblW w:w="0" w:type="auto"/>
        <w:tblLook w:val="04A0" w:firstRow="1" w:lastRow="0" w:firstColumn="1" w:lastColumn="0" w:noHBand="0" w:noVBand="1"/>
      </w:tblPr>
      <w:tblGrid>
        <w:gridCol w:w="1951"/>
        <w:gridCol w:w="7261"/>
      </w:tblGrid>
      <w:tr w:rsidR="00DE20DB" w:rsidRPr="00497BC4" w:rsidTr="00912629">
        <w:tc>
          <w:tcPr>
            <w:tcW w:w="1951" w:type="dxa"/>
            <w:vAlign w:val="center"/>
          </w:tcPr>
          <w:p w:rsidR="00497BC4"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Dersi Adı</w:t>
            </w:r>
          </w:p>
        </w:tc>
        <w:tc>
          <w:tcPr>
            <w:tcW w:w="7261" w:type="dxa"/>
            <w:vAlign w:val="center"/>
          </w:tcPr>
          <w:p w:rsidR="00DE20DB" w:rsidRPr="00497BC4" w:rsidRDefault="00C006E5">
            <w:pPr>
              <w:rPr>
                <w:rFonts w:ascii="Times New Roman" w:hAnsi="Times New Roman" w:cs="Times New Roman"/>
                <w:sz w:val="20"/>
                <w:szCs w:val="20"/>
              </w:rPr>
            </w:pPr>
            <w:r>
              <w:rPr>
                <w:rFonts w:ascii="Times New Roman" w:hAnsi="Times New Roman" w:cs="Times New Roman"/>
                <w:sz w:val="20"/>
                <w:szCs w:val="20"/>
              </w:rPr>
              <w:t>Radyasyon Kirliliği</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 xml:space="preserve">Dersin </w:t>
            </w:r>
            <w:proofErr w:type="spellStart"/>
            <w:r w:rsidRPr="00912629">
              <w:rPr>
                <w:rFonts w:ascii="Times New Roman" w:hAnsi="Times New Roman" w:cs="Times New Roman"/>
                <w:b/>
                <w:sz w:val="20"/>
                <w:szCs w:val="20"/>
              </w:rPr>
              <w:t>ATTS’si</w:t>
            </w:r>
            <w:proofErr w:type="spellEnd"/>
          </w:p>
        </w:tc>
        <w:tc>
          <w:tcPr>
            <w:tcW w:w="7261" w:type="dxa"/>
            <w:vAlign w:val="center"/>
          </w:tcPr>
          <w:p w:rsidR="00DE20DB" w:rsidRPr="00497BC4" w:rsidRDefault="00844299">
            <w:pPr>
              <w:rPr>
                <w:rFonts w:ascii="Times New Roman" w:hAnsi="Times New Roman" w:cs="Times New Roman"/>
                <w:sz w:val="20"/>
                <w:szCs w:val="20"/>
              </w:rPr>
            </w:pPr>
            <w:r>
              <w:rPr>
                <w:rFonts w:ascii="Times New Roman" w:hAnsi="Times New Roman" w:cs="Times New Roman"/>
                <w:sz w:val="20"/>
                <w:szCs w:val="20"/>
              </w:rPr>
              <w:t>3</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Dersin Yürütücüsü</w:t>
            </w:r>
          </w:p>
        </w:tc>
        <w:tc>
          <w:tcPr>
            <w:tcW w:w="7261" w:type="dxa"/>
            <w:vAlign w:val="center"/>
          </w:tcPr>
          <w:p w:rsidR="00DE20DB" w:rsidRPr="00497BC4" w:rsidRDefault="00875F40">
            <w:pPr>
              <w:rPr>
                <w:rFonts w:ascii="Times New Roman" w:hAnsi="Times New Roman" w:cs="Times New Roman"/>
                <w:sz w:val="20"/>
                <w:szCs w:val="20"/>
              </w:rPr>
            </w:pPr>
            <w:r>
              <w:rPr>
                <w:rFonts w:ascii="Times New Roman" w:hAnsi="Times New Roman" w:cs="Times New Roman"/>
                <w:sz w:val="20"/>
                <w:szCs w:val="20"/>
              </w:rPr>
              <w:t>Prof</w:t>
            </w:r>
            <w:r w:rsidR="00844299">
              <w:rPr>
                <w:rFonts w:ascii="Times New Roman" w:hAnsi="Times New Roman" w:cs="Times New Roman"/>
                <w:sz w:val="20"/>
                <w:szCs w:val="20"/>
              </w:rPr>
              <w:t>. Dr. Güzel YILMAZ</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Dersin Gün ve Saati</w:t>
            </w:r>
          </w:p>
        </w:tc>
        <w:tc>
          <w:tcPr>
            <w:tcW w:w="7261" w:type="dxa"/>
            <w:vAlign w:val="center"/>
          </w:tcPr>
          <w:p w:rsidR="00DE20DB" w:rsidRPr="00497BC4" w:rsidRDefault="00555F67" w:rsidP="00555F67">
            <w:pPr>
              <w:rPr>
                <w:rFonts w:ascii="Times New Roman" w:hAnsi="Times New Roman" w:cs="Times New Roman"/>
                <w:sz w:val="20"/>
                <w:szCs w:val="20"/>
              </w:rPr>
            </w:pPr>
            <w:r>
              <w:rPr>
                <w:rFonts w:ascii="Times New Roman" w:hAnsi="Times New Roman" w:cs="Times New Roman"/>
                <w:sz w:val="20"/>
                <w:szCs w:val="20"/>
              </w:rPr>
              <w:t>Salı</w:t>
            </w:r>
            <w:r w:rsidR="00844299">
              <w:rPr>
                <w:rFonts w:ascii="Times New Roman" w:hAnsi="Times New Roman" w:cs="Times New Roman"/>
                <w:sz w:val="20"/>
                <w:szCs w:val="20"/>
              </w:rPr>
              <w:t>/</w:t>
            </w:r>
            <w:proofErr w:type="gramStart"/>
            <w:r>
              <w:rPr>
                <w:rFonts w:ascii="Times New Roman" w:hAnsi="Times New Roman" w:cs="Times New Roman"/>
                <w:sz w:val="20"/>
                <w:szCs w:val="20"/>
              </w:rPr>
              <w:t>08</w:t>
            </w:r>
            <w:r w:rsidR="008F0F68">
              <w:rPr>
                <w:rFonts w:ascii="Times New Roman" w:hAnsi="Times New Roman" w:cs="Times New Roman"/>
                <w:sz w:val="20"/>
                <w:szCs w:val="20"/>
              </w:rPr>
              <w:t>:00</w:t>
            </w:r>
            <w:proofErr w:type="gramEnd"/>
            <w:r w:rsidR="008F0F68">
              <w:rPr>
                <w:rFonts w:ascii="Times New Roman" w:hAnsi="Times New Roman" w:cs="Times New Roman"/>
                <w:sz w:val="20"/>
                <w:szCs w:val="20"/>
              </w:rPr>
              <w:t>-</w:t>
            </w:r>
            <w:r>
              <w:rPr>
                <w:rFonts w:ascii="Times New Roman" w:hAnsi="Times New Roman" w:cs="Times New Roman"/>
                <w:sz w:val="20"/>
                <w:szCs w:val="20"/>
              </w:rPr>
              <w:t>09</w:t>
            </w:r>
            <w:r w:rsidR="00844299">
              <w:rPr>
                <w:rFonts w:ascii="Times New Roman" w:hAnsi="Times New Roman" w:cs="Times New Roman"/>
                <w:sz w:val="20"/>
                <w:szCs w:val="20"/>
              </w:rPr>
              <w:t>:50</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 Görüşme Gün ve Saatleri</w:t>
            </w:r>
          </w:p>
        </w:tc>
        <w:tc>
          <w:tcPr>
            <w:tcW w:w="7261" w:type="dxa"/>
            <w:vAlign w:val="center"/>
          </w:tcPr>
          <w:p w:rsidR="00DE20DB" w:rsidRPr="00497BC4" w:rsidRDefault="00844299">
            <w:pPr>
              <w:rPr>
                <w:rFonts w:ascii="Times New Roman" w:hAnsi="Times New Roman" w:cs="Times New Roman"/>
                <w:sz w:val="20"/>
                <w:szCs w:val="20"/>
              </w:rPr>
            </w:pPr>
            <w:r>
              <w:rPr>
                <w:rFonts w:ascii="Times New Roman" w:hAnsi="Times New Roman" w:cs="Times New Roman"/>
                <w:sz w:val="20"/>
                <w:szCs w:val="20"/>
              </w:rPr>
              <w:t xml:space="preserve">Perşembe </w:t>
            </w:r>
            <w:proofErr w:type="gramStart"/>
            <w:r>
              <w:rPr>
                <w:rFonts w:ascii="Times New Roman" w:hAnsi="Times New Roman" w:cs="Times New Roman"/>
                <w:sz w:val="20"/>
                <w:szCs w:val="20"/>
              </w:rPr>
              <w:t>11:00</w:t>
            </w:r>
            <w:proofErr w:type="gramEnd"/>
            <w:r>
              <w:rPr>
                <w:rFonts w:ascii="Times New Roman" w:hAnsi="Times New Roman" w:cs="Times New Roman"/>
                <w:sz w:val="20"/>
                <w:szCs w:val="20"/>
              </w:rPr>
              <w:t>-11:50</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İletişim Bilgileri</w:t>
            </w:r>
          </w:p>
        </w:tc>
        <w:tc>
          <w:tcPr>
            <w:tcW w:w="7261" w:type="dxa"/>
            <w:vAlign w:val="center"/>
          </w:tcPr>
          <w:p w:rsidR="00DE20DB" w:rsidRPr="00497BC4" w:rsidRDefault="00793F2E">
            <w:pPr>
              <w:rPr>
                <w:rFonts w:ascii="Times New Roman" w:hAnsi="Times New Roman" w:cs="Times New Roman"/>
                <w:sz w:val="20"/>
                <w:szCs w:val="20"/>
              </w:rPr>
            </w:pPr>
            <w:hyperlink r:id="rId6" w:history="1">
              <w:r w:rsidR="000D76EF" w:rsidRPr="00090B1F">
                <w:rPr>
                  <w:rStyle w:val="Kpr"/>
                  <w:rFonts w:ascii="Times New Roman" w:hAnsi="Times New Roman" w:cs="Times New Roman"/>
                  <w:sz w:val="20"/>
                  <w:szCs w:val="20"/>
                </w:rPr>
                <w:t>gyilmaz@harran.edu.tr</w:t>
              </w:r>
            </w:hyperlink>
            <w:r w:rsidR="000D76EF">
              <w:rPr>
                <w:rFonts w:ascii="Times New Roman" w:hAnsi="Times New Roman" w:cs="Times New Roman"/>
                <w:sz w:val="20"/>
                <w:szCs w:val="20"/>
              </w:rPr>
              <w:t>, 0414 318 3789</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Öğretim Yöntemleri ve Ders Hazırlık</w:t>
            </w:r>
          </w:p>
        </w:tc>
        <w:tc>
          <w:tcPr>
            <w:tcW w:w="7261" w:type="dxa"/>
            <w:vAlign w:val="center"/>
          </w:tcPr>
          <w:p w:rsidR="00DE20DB" w:rsidRPr="00912629" w:rsidRDefault="00844299" w:rsidP="00844299">
            <w:pPr>
              <w:rPr>
                <w:rFonts w:ascii="Times New Roman" w:hAnsi="Times New Roman" w:cs="Times New Roman"/>
                <w:sz w:val="20"/>
                <w:szCs w:val="20"/>
              </w:rPr>
            </w:pPr>
            <w:r w:rsidRPr="00912629">
              <w:rPr>
                <w:rFonts w:ascii="Times New Roman" w:hAnsi="Times New Roman" w:cs="Times New Roman"/>
                <w:sz w:val="20"/>
                <w:szCs w:val="20"/>
              </w:rPr>
              <w:t>Yüz yüze. Konu anlatım, soru-yanıt, doküman incelemesi. Derse hazırlık aşamasında, öğrenciler ders kaynaklarından her haftanın konusunu derse gelmeden önce inceleyerek gelecekler. Haftalık ders konuları ile ilgili tarama yapılacak.</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Dersin Amacı</w:t>
            </w:r>
          </w:p>
        </w:tc>
        <w:tc>
          <w:tcPr>
            <w:tcW w:w="7261" w:type="dxa"/>
            <w:vAlign w:val="center"/>
          </w:tcPr>
          <w:p w:rsidR="00555F67" w:rsidRPr="00912629" w:rsidRDefault="00555F67">
            <w:pPr>
              <w:rPr>
                <w:rFonts w:ascii="Times New Roman" w:hAnsi="Times New Roman" w:cs="Times New Roman"/>
                <w:sz w:val="20"/>
                <w:szCs w:val="20"/>
              </w:rPr>
            </w:pPr>
            <w:r w:rsidRPr="00555F67">
              <w:rPr>
                <w:rFonts w:ascii="Times New Roman" w:hAnsi="Times New Roman" w:cs="Times New Roman"/>
                <w:sz w:val="20"/>
                <w:szCs w:val="20"/>
              </w:rPr>
              <w:t>Çevre mühendisliğinin önemli konularından biri olan radyoaktif kirlenmenin amacı insanları radyoaktif maddeler karşısında korunma yollarını öğretmektedir. Günümüz sanayi alanında çalışan kişilerin bu konudaki bilgilerini artırmak ve bu alanda yaşanan kazaları minimum seviyeye indirmektir.</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Dersin Öğrenme Çıktıları</w:t>
            </w:r>
          </w:p>
        </w:tc>
        <w:tc>
          <w:tcPr>
            <w:tcW w:w="7261" w:type="dxa"/>
            <w:vAlign w:val="cente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045"/>
            </w:tblGrid>
            <w:tr w:rsidR="002D6C29" w:rsidRPr="008F6415" w:rsidTr="00F90DD5">
              <w:trPr>
                <w:trHeight w:val="358"/>
              </w:trPr>
              <w:tc>
                <w:tcPr>
                  <w:tcW w:w="0" w:type="auto"/>
                  <w:tcBorders>
                    <w:top w:val="nil"/>
                    <w:left w:val="nil"/>
                    <w:bottom w:val="nil"/>
                    <w:right w:val="nil"/>
                  </w:tcBorders>
                </w:tcPr>
                <w:p w:rsidR="00555F67" w:rsidRPr="00555F67" w:rsidRDefault="00555F67" w:rsidP="00555F67">
                  <w:pPr>
                    <w:pStyle w:val="Default"/>
                    <w:numPr>
                      <w:ilvl w:val="0"/>
                      <w:numId w:val="4"/>
                    </w:numPr>
                    <w:rPr>
                      <w:sz w:val="20"/>
                      <w:szCs w:val="20"/>
                    </w:rPr>
                  </w:pPr>
                  <w:r w:rsidRPr="00555F67">
                    <w:rPr>
                      <w:sz w:val="20"/>
                      <w:szCs w:val="20"/>
                    </w:rPr>
                    <w:t>Spesifik olarak, radyasyon kirliliği önleme metotları ve uygulama yöntemlerinin öğrenilmesi beklenir.</w:t>
                  </w:r>
                </w:p>
                <w:p w:rsidR="00555F67" w:rsidRPr="00555F67" w:rsidRDefault="00555F67" w:rsidP="00555F67">
                  <w:pPr>
                    <w:pStyle w:val="Default"/>
                    <w:numPr>
                      <w:ilvl w:val="0"/>
                      <w:numId w:val="4"/>
                    </w:numPr>
                    <w:rPr>
                      <w:sz w:val="20"/>
                      <w:szCs w:val="20"/>
                    </w:rPr>
                  </w:pPr>
                  <w:r w:rsidRPr="00555F67">
                    <w:rPr>
                      <w:sz w:val="20"/>
                      <w:szCs w:val="20"/>
                    </w:rPr>
                    <w:t xml:space="preserve">Dersin amaçlarını gerçekleştirerek, öğrencilerden, radyasyon kirliliği konularında, temel esaslarının anlaşılması ve bu konularda deneyim kazanmalarının yanında, araştırma kabiliyetlerinin geliştirilmesi beklenir. </w:t>
                  </w:r>
                </w:p>
                <w:p w:rsidR="00555F67" w:rsidRPr="00555F67" w:rsidRDefault="00555F67" w:rsidP="00555F67">
                  <w:pPr>
                    <w:pStyle w:val="Default"/>
                    <w:numPr>
                      <w:ilvl w:val="0"/>
                      <w:numId w:val="4"/>
                    </w:numPr>
                    <w:rPr>
                      <w:sz w:val="20"/>
                      <w:szCs w:val="20"/>
                    </w:rPr>
                  </w:pPr>
                  <w:r w:rsidRPr="00555F67">
                    <w:rPr>
                      <w:sz w:val="20"/>
                      <w:szCs w:val="20"/>
                    </w:rPr>
                    <w:t>Bu dersin müfredatının tamamlanmasından sonar öğrenciler kazanılan beceriler sayesinde radyasyon kirliliği konularında, bilimsel araştırma ve uygulama yapabilirler.</w:t>
                  </w:r>
                </w:p>
                <w:p w:rsidR="00555F67" w:rsidRPr="00555F67" w:rsidRDefault="00555F67" w:rsidP="00555F67">
                  <w:pPr>
                    <w:pStyle w:val="Default"/>
                    <w:numPr>
                      <w:ilvl w:val="0"/>
                      <w:numId w:val="4"/>
                    </w:numPr>
                    <w:rPr>
                      <w:sz w:val="20"/>
                      <w:szCs w:val="20"/>
                    </w:rPr>
                  </w:pPr>
                  <w:r w:rsidRPr="00555F67">
                    <w:rPr>
                      <w:sz w:val="20"/>
                      <w:szCs w:val="20"/>
                    </w:rPr>
                    <w:t xml:space="preserve">Radyasyon kirliliği, </w:t>
                  </w:r>
                  <w:proofErr w:type="spellStart"/>
                  <w:r w:rsidRPr="00555F67">
                    <w:rPr>
                      <w:sz w:val="20"/>
                      <w:szCs w:val="20"/>
                    </w:rPr>
                    <w:t>sektörel</w:t>
                  </w:r>
                  <w:proofErr w:type="spellEnd"/>
                  <w:r w:rsidRPr="00555F67">
                    <w:rPr>
                      <w:sz w:val="20"/>
                      <w:szCs w:val="20"/>
                    </w:rPr>
                    <w:t xml:space="preserve"> ihtiyaçlar temelinde, öğrenciler, anlatılan uluslararası standartlar üzerinde bilgi sahibi olurlar. </w:t>
                  </w:r>
                </w:p>
                <w:p w:rsidR="00555F67" w:rsidRPr="00555F67" w:rsidRDefault="00555F67" w:rsidP="00555F67">
                  <w:pPr>
                    <w:pStyle w:val="Default"/>
                    <w:numPr>
                      <w:ilvl w:val="0"/>
                      <w:numId w:val="4"/>
                    </w:numPr>
                    <w:rPr>
                      <w:sz w:val="20"/>
                      <w:szCs w:val="20"/>
                    </w:rPr>
                  </w:pPr>
                  <w:r w:rsidRPr="00555F67">
                    <w:rPr>
                      <w:sz w:val="20"/>
                      <w:szCs w:val="20"/>
                    </w:rPr>
                    <w:t>Radyasyon, öğrenciler temel esasları ve kavramları öğrenmiş olacaklardır.</w:t>
                  </w:r>
                </w:p>
                <w:p w:rsidR="00555F67" w:rsidRDefault="00555F67" w:rsidP="00555F67">
                  <w:pPr>
                    <w:pStyle w:val="Default"/>
                    <w:numPr>
                      <w:ilvl w:val="0"/>
                      <w:numId w:val="4"/>
                    </w:numPr>
                    <w:rPr>
                      <w:sz w:val="20"/>
                      <w:szCs w:val="20"/>
                    </w:rPr>
                  </w:pPr>
                  <w:r w:rsidRPr="00555F67">
                    <w:rPr>
                      <w:sz w:val="20"/>
                      <w:szCs w:val="20"/>
                    </w:rPr>
                    <w:t>Öğrencilerden yapılan değerlendirmelerde radyasyon kirliliği konularında, problem çözmeleri beklenir.</w:t>
                  </w:r>
                </w:p>
                <w:p w:rsidR="002D6C29" w:rsidRPr="008F6415" w:rsidRDefault="002D6C29" w:rsidP="00F90DD5">
                  <w:pPr>
                    <w:pStyle w:val="Default"/>
                    <w:rPr>
                      <w:sz w:val="20"/>
                      <w:szCs w:val="20"/>
                    </w:rPr>
                  </w:pPr>
                </w:p>
              </w:tc>
            </w:tr>
          </w:tbl>
          <w:p w:rsidR="00DE20DB" w:rsidRPr="00912629" w:rsidRDefault="00DE20DB" w:rsidP="002D6C29">
            <w:pPr>
              <w:pStyle w:val="ListeParagraf"/>
              <w:ind w:left="0"/>
              <w:rPr>
                <w:rFonts w:ascii="Times New Roman" w:hAnsi="Times New Roman" w:cs="Times New Roman"/>
                <w:sz w:val="20"/>
                <w:szCs w:val="20"/>
              </w:rPr>
            </w:pPr>
          </w:p>
        </w:tc>
      </w:tr>
      <w:tr w:rsidR="00DE20DB" w:rsidRPr="00497BC4" w:rsidTr="00233483">
        <w:trPr>
          <w:trHeight w:val="3344"/>
        </w:trPr>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Haftalık Ders Konuları</w:t>
            </w:r>
          </w:p>
        </w:tc>
        <w:tc>
          <w:tcPr>
            <w:tcW w:w="7261" w:type="dxa"/>
            <w:vAlign w:val="center"/>
          </w:tcPr>
          <w:p w:rsidR="002D6C29" w:rsidRPr="002D6C29" w:rsidRDefault="00844299"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sz w:val="20"/>
                <w:szCs w:val="20"/>
              </w:rPr>
              <w:t>Hafta:</w:t>
            </w:r>
            <w:r w:rsidRPr="00912629">
              <w:rPr>
                <w:rFonts w:ascii="Times New Roman" w:hAnsi="Times New Roman" w:cs="Times New Roman"/>
                <w:sz w:val="20"/>
                <w:szCs w:val="20"/>
              </w:rPr>
              <w:t xml:space="preserve"> </w:t>
            </w:r>
            <w:r w:rsidR="00555F67" w:rsidRPr="00C006E5">
              <w:rPr>
                <w:rFonts w:ascii="Times New Roman" w:hAnsi="Times New Roman" w:cs="Times New Roman"/>
                <w:sz w:val="20"/>
                <w:szCs w:val="20"/>
              </w:rPr>
              <w:t>Radyasyon ve radyoaktivite tanımı ve kavramları</w:t>
            </w:r>
          </w:p>
          <w:p w:rsidR="002D6C29" w:rsidRPr="002D6C29" w:rsidRDefault="00844299"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w:t>
            </w:r>
            <w:r w:rsidR="00C006E5" w:rsidRPr="00C006E5">
              <w:rPr>
                <w:rFonts w:ascii="Times New Roman" w:hAnsi="Times New Roman" w:cs="Times New Roman"/>
                <w:bCs/>
                <w:sz w:val="20"/>
                <w:szCs w:val="20"/>
              </w:rPr>
              <w:t>Radyoaktivitenin ölçümü ve birimler</w:t>
            </w:r>
          </w:p>
          <w:p w:rsidR="002D6C29" w:rsidRPr="002D6C29" w:rsidRDefault="00844299"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w:t>
            </w:r>
            <w:r w:rsidR="00C006E5" w:rsidRPr="00C006E5">
              <w:rPr>
                <w:rFonts w:ascii="Times New Roman" w:hAnsi="Times New Roman" w:cs="Times New Roman"/>
                <w:bCs/>
                <w:sz w:val="20"/>
                <w:szCs w:val="20"/>
              </w:rPr>
              <w:t>Radyasyonun çeşitleri ve özellikleri</w:t>
            </w:r>
          </w:p>
          <w:p w:rsidR="002D6C29" w:rsidRPr="002D6C29" w:rsidRDefault="00844299"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w:t>
            </w:r>
            <w:r w:rsidR="00C006E5" w:rsidRPr="00C006E5">
              <w:rPr>
                <w:rFonts w:ascii="Times New Roman" w:hAnsi="Times New Roman" w:cs="Times New Roman"/>
                <w:bCs/>
                <w:sz w:val="20"/>
                <w:szCs w:val="20"/>
              </w:rPr>
              <w:t>Radyasyon oluşturan çeşitli kuruluşlar</w:t>
            </w:r>
          </w:p>
          <w:p w:rsidR="00844299" w:rsidRPr="00912629"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w:t>
            </w:r>
            <w:r w:rsidR="00C006E5" w:rsidRPr="00C006E5">
              <w:rPr>
                <w:rFonts w:ascii="Times New Roman" w:hAnsi="Times New Roman" w:cs="Times New Roman"/>
                <w:bCs/>
                <w:sz w:val="20"/>
                <w:szCs w:val="20"/>
              </w:rPr>
              <w:t>Radyoaktif atıklar ve çevrede dağılımı</w:t>
            </w:r>
          </w:p>
          <w:p w:rsidR="00D6051D" w:rsidRPr="00912629"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w:t>
            </w:r>
            <w:r w:rsidR="00C006E5" w:rsidRPr="00C006E5">
              <w:rPr>
                <w:rFonts w:ascii="Times New Roman" w:hAnsi="Times New Roman" w:cs="Times New Roman"/>
                <w:bCs/>
                <w:sz w:val="20"/>
                <w:szCs w:val="20"/>
              </w:rPr>
              <w:t>Radyoaktif bozulma ve yarı ömür</w:t>
            </w:r>
          </w:p>
          <w:p w:rsidR="003001E2" w:rsidRPr="003001E2"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w:t>
            </w:r>
            <w:r w:rsidR="00C006E5" w:rsidRPr="00C006E5">
              <w:rPr>
                <w:rFonts w:ascii="Times New Roman" w:hAnsi="Times New Roman" w:cs="Times New Roman"/>
                <w:bCs/>
                <w:sz w:val="20"/>
                <w:szCs w:val="20"/>
              </w:rPr>
              <w:t xml:space="preserve">Radyoaktif kirlenme neden olan çevresel ve </w:t>
            </w:r>
            <w:proofErr w:type="spellStart"/>
            <w:r w:rsidR="00C006E5" w:rsidRPr="00C006E5">
              <w:rPr>
                <w:rFonts w:ascii="Times New Roman" w:hAnsi="Times New Roman" w:cs="Times New Roman"/>
                <w:bCs/>
                <w:sz w:val="20"/>
                <w:szCs w:val="20"/>
              </w:rPr>
              <w:t>antropojenik</w:t>
            </w:r>
            <w:proofErr w:type="spellEnd"/>
            <w:r w:rsidR="00C006E5" w:rsidRPr="00C006E5">
              <w:rPr>
                <w:rFonts w:ascii="Times New Roman" w:hAnsi="Times New Roman" w:cs="Times New Roman"/>
                <w:bCs/>
                <w:sz w:val="20"/>
                <w:szCs w:val="20"/>
              </w:rPr>
              <w:t xml:space="preserve"> etkileri</w:t>
            </w:r>
          </w:p>
          <w:p w:rsidR="003001E2" w:rsidRPr="00B017AE"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w:t>
            </w:r>
            <w:r w:rsidR="00C006E5" w:rsidRPr="00C006E5">
              <w:rPr>
                <w:rFonts w:ascii="Times New Roman" w:hAnsi="Times New Roman" w:cs="Times New Roman"/>
                <w:bCs/>
                <w:sz w:val="20"/>
                <w:szCs w:val="20"/>
              </w:rPr>
              <w:t>Radyoaktif kirlenmenin insan ve bitki olan etkileri</w:t>
            </w:r>
          </w:p>
          <w:p w:rsidR="00B017AE" w:rsidRPr="003001E2" w:rsidRDefault="00B017AE" w:rsidP="00233483">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w:t>
            </w:r>
            <w:r w:rsidR="00233483" w:rsidRPr="00233483">
              <w:rPr>
                <w:rFonts w:ascii="Times New Roman" w:hAnsi="Times New Roman" w:cs="Times New Roman"/>
                <w:bCs/>
                <w:sz w:val="20"/>
                <w:szCs w:val="20"/>
              </w:rPr>
              <w:t>Radyoaktif kirlenmenin insan ve bitki olan etkileri</w:t>
            </w:r>
          </w:p>
          <w:p w:rsidR="00D6051D" w:rsidRPr="00912629"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w:t>
            </w:r>
            <w:r w:rsidR="00C006E5" w:rsidRPr="00C006E5">
              <w:rPr>
                <w:rFonts w:ascii="Times New Roman" w:hAnsi="Times New Roman" w:cs="Times New Roman"/>
                <w:bCs/>
                <w:sz w:val="20"/>
                <w:szCs w:val="20"/>
              </w:rPr>
              <w:t>Radyoaktif kirlenmenin hayvan ve eşyalara olan etkileri</w:t>
            </w:r>
          </w:p>
          <w:p w:rsidR="003001E2" w:rsidRPr="003001E2"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sz w:val="20"/>
                <w:szCs w:val="20"/>
              </w:rPr>
              <w:t xml:space="preserve"> </w:t>
            </w:r>
            <w:r w:rsidR="00C006E5" w:rsidRPr="00C006E5">
              <w:rPr>
                <w:rFonts w:ascii="Times New Roman" w:hAnsi="Times New Roman" w:cs="Times New Roman"/>
                <w:bCs/>
                <w:sz w:val="20"/>
                <w:szCs w:val="20"/>
              </w:rPr>
              <w:t>Radyoaktiviteden korunma yolları ve önlemleri</w:t>
            </w:r>
          </w:p>
          <w:p w:rsidR="003001E2" w:rsidRPr="003001E2" w:rsidRDefault="00D6051D" w:rsidP="00844299">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sz w:val="20"/>
                <w:szCs w:val="20"/>
              </w:rPr>
              <w:t xml:space="preserve"> </w:t>
            </w:r>
            <w:r w:rsidR="00C006E5" w:rsidRPr="00C006E5">
              <w:rPr>
                <w:rFonts w:ascii="Times New Roman" w:hAnsi="Times New Roman" w:cs="Times New Roman"/>
                <w:bCs/>
                <w:sz w:val="20"/>
                <w:szCs w:val="20"/>
              </w:rPr>
              <w:t>Nükleer reaktörler ve atık uzaklaştırılması</w:t>
            </w:r>
          </w:p>
          <w:p w:rsidR="003001E2" w:rsidRPr="003001E2" w:rsidRDefault="00D6051D" w:rsidP="003001E2">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bCs/>
                <w:sz w:val="20"/>
                <w:szCs w:val="20"/>
              </w:rPr>
              <w:t xml:space="preserve"> </w:t>
            </w:r>
            <w:r w:rsidR="00C006E5" w:rsidRPr="00C006E5">
              <w:rPr>
                <w:rFonts w:ascii="Times New Roman" w:hAnsi="Times New Roman" w:cs="Times New Roman"/>
                <w:bCs/>
                <w:sz w:val="20"/>
                <w:szCs w:val="20"/>
              </w:rPr>
              <w:t>Radyoaktif kirlenme kontrol yöntemleri ve denetimi</w:t>
            </w:r>
          </w:p>
          <w:p w:rsidR="00D6051D" w:rsidRDefault="00D6051D" w:rsidP="00C006E5">
            <w:pPr>
              <w:pStyle w:val="ListeParagraf"/>
              <w:numPr>
                <w:ilvl w:val="0"/>
                <w:numId w:val="1"/>
              </w:numPr>
              <w:rPr>
                <w:rFonts w:ascii="Times New Roman" w:hAnsi="Times New Roman" w:cs="Times New Roman"/>
                <w:sz w:val="20"/>
                <w:szCs w:val="20"/>
              </w:rPr>
            </w:pPr>
            <w:r w:rsidRPr="00912629">
              <w:rPr>
                <w:rFonts w:ascii="Times New Roman" w:hAnsi="Times New Roman" w:cs="Times New Roman"/>
                <w:b/>
                <w:bCs/>
                <w:sz w:val="20"/>
                <w:szCs w:val="20"/>
              </w:rPr>
              <w:t>Hafta:</w:t>
            </w:r>
            <w:r w:rsidRPr="00912629">
              <w:rPr>
                <w:rFonts w:ascii="Times New Roman" w:hAnsi="Times New Roman" w:cs="Times New Roman"/>
                <w:sz w:val="20"/>
                <w:szCs w:val="20"/>
              </w:rPr>
              <w:t xml:space="preserve"> </w:t>
            </w:r>
            <w:proofErr w:type="spellStart"/>
            <w:r w:rsidR="00C006E5" w:rsidRPr="00C006E5">
              <w:rPr>
                <w:rFonts w:ascii="Times New Roman" w:hAnsi="Times New Roman" w:cs="Times New Roman"/>
                <w:sz w:val="20"/>
                <w:szCs w:val="20"/>
              </w:rPr>
              <w:t>Hirojima</w:t>
            </w:r>
            <w:proofErr w:type="spellEnd"/>
            <w:r w:rsidR="00C006E5" w:rsidRPr="00C006E5">
              <w:rPr>
                <w:rFonts w:ascii="Times New Roman" w:hAnsi="Times New Roman" w:cs="Times New Roman"/>
                <w:sz w:val="20"/>
                <w:szCs w:val="20"/>
              </w:rPr>
              <w:t>, Çernobil ve Nagazaki gibi facialar ve sonuçları</w:t>
            </w:r>
          </w:p>
          <w:p w:rsidR="00233483" w:rsidRPr="00912629" w:rsidRDefault="00233483" w:rsidP="00C006E5">
            <w:pPr>
              <w:pStyle w:val="ListeParagraf"/>
              <w:numPr>
                <w:ilvl w:val="0"/>
                <w:numId w:val="1"/>
              </w:numPr>
              <w:rPr>
                <w:rFonts w:ascii="Times New Roman" w:hAnsi="Times New Roman" w:cs="Times New Roman"/>
                <w:sz w:val="20"/>
                <w:szCs w:val="20"/>
              </w:rPr>
            </w:pPr>
            <w:r>
              <w:rPr>
                <w:rFonts w:ascii="Times New Roman" w:hAnsi="Times New Roman" w:cs="Times New Roman"/>
                <w:b/>
                <w:bCs/>
                <w:sz w:val="20"/>
                <w:szCs w:val="20"/>
              </w:rPr>
              <w:t>Hafta:</w:t>
            </w:r>
            <w:r>
              <w:rPr>
                <w:rFonts w:ascii="Times New Roman" w:hAnsi="Times New Roman" w:cs="Times New Roman"/>
                <w:sz w:val="20"/>
                <w:szCs w:val="20"/>
              </w:rPr>
              <w:t xml:space="preserve"> Uygulama örnekleri</w:t>
            </w:r>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Ölçme-Değerlendirme</w:t>
            </w:r>
          </w:p>
        </w:tc>
        <w:tc>
          <w:tcPr>
            <w:tcW w:w="7261" w:type="dxa"/>
            <w:vAlign w:val="center"/>
          </w:tcPr>
          <w:p w:rsidR="00875F40" w:rsidRDefault="00844299" w:rsidP="006F31D8">
            <w:pPr>
              <w:rPr>
                <w:rFonts w:ascii="Times New Roman" w:hAnsi="Times New Roman" w:cs="Times New Roman"/>
                <w:sz w:val="20"/>
                <w:szCs w:val="20"/>
              </w:rPr>
            </w:pPr>
            <w:r w:rsidRPr="00912629">
              <w:rPr>
                <w:rFonts w:ascii="Times New Roman" w:hAnsi="Times New Roman" w:cs="Times New Roman"/>
                <w:sz w:val="20"/>
                <w:szCs w:val="20"/>
              </w:rPr>
              <w:t xml:space="preserve">Bu ders kapsamında 1 (bir) Ara Sınav ve  (bir) Kısa Sınav yapılacaktır. Her bir değerlendirme </w:t>
            </w:r>
            <w:proofErr w:type="gramStart"/>
            <w:r w:rsidRPr="00912629">
              <w:rPr>
                <w:rFonts w:ascii="Times New Roman" w:hAnsi="Times New Roman" w:cs="Times New Roman"/>
                <w:sz w:val="20"/>
                <w:szCs w:val="20"/>
              </w:rPr>
              <w:t>kriterinin</w:t>
            </w:r>
            <w:proofErr w:type="gramEnd"/>
            <w:r w:rsidRPr="00912629">
              <w:rPr>
                <w:rFonts w:ascii="Times New Roman" w:hAnsi="Times New Roman" w:cs="Times New Roman"/>
                <w:sz w:val="20"/>
                <w:szCs w:val="20"/>
              </w:rPr>
              <w:t xml:space="preserve"> başarı puanına etkisi yüzdelik olarak aşağıda verilmiştir. </w:t>
            </w:r>
          </w:p>
          <w:p w:rsidR="00233483" w:rsidRDefault="004910B8" w:rsidP="00875F40">
            <w:pPr>
              <w:rPr>
                <w:rFonts w:ascii="Times New Roman" w:hAnsi="Times New Roman" w:cs="Times New Roman"/>
                <w:sz w:val="20"/>
                <w:szCs w:val="20"/>
              </w:rPr>
            </w:pPr>
            <w:r w:rsidRPr="00233483">
              <w:rPr>
                <w:rFonts w:ascii="Times New Roman" w:hAnsi="Times New Roman" w:cs="Times New Roman"/>
                <w:b/>
                <w:sz w:val="20"/>
                <w:szCs w:val="20"/>
              </w:rPr>
              <w:t>Ara Sınav</w:t>
            </w:r>
            <w:r w:rsidR="00844299" w:rsidRPr="00233483">
              <w:rPr>
                <w:rFonts w:ascii="Times New Roman" w:hAnsi="Times New Roman" w:cs="Times New Roman"/>
                <w:b/>
                <w:sz w:val="20"/>
                <w:szCs w:val="20"/>
              </w:rPr>
              <w:t>:</w:t>
            </w:r>
            <w:r w:rsidR="00233483">
              <w:rPr>
                <w:rFonts w:ascii="Times New Roman" w:hAnsi="Times New Roman" w:cs="Times New Roman"/>
                <w:sz w:val="20"/>
                <w:szCs w:val="20"/>
              </w:rPr>
              <w:t xml:space="preserve"> 30</w:t>
            </w:r>
            <w:r w:rsidR="00844299" w:rsidRPr="00912629">
              <w:rPr>
                <w:rFonts w:ascii="Times New Roman" w:hAnsi="Times New Roman" w:cs="Times New Roman"/>
                <w:sz w:val="20"/>
                <w:szCs w:val="20"/>
              </w:rPr>
              <w:t xml:space="preserve">% </w:t>
            </w:r>
          </w:p>
          <w:p w:rsidR="00875F40" w:rsidRDefault="00844299" w:rsidP="00875F40">
            <w:pPr>
              <w:rPr>
                <w:rFonts w:ascii="Times New Roman" w:hAnsi="Times New Roman" w:cs="Times New Roman"/>
                <w:sz w:val="20"/>
                <w:szCs w:val="20"/>
              </w:rPr>
            </w:pPr>
            <w:r w:rsidRPr="00233483">
              <w:rPr>
                <w:rFonts w:ascii="Times New Roman" w:hAnsi="Times New Roman" w:cs="Times New Roman"/>
                <w:b/>
                <w:sz w:val="20"/>
                <w:szCs w:val="20"/>
              </w:rPr>
              <w:t>Kısa Sınav:</w:t>
            </w:r>
            <w:r w:rsidRPr="00912629">
              <w:rPr>
                <w:rFonts w:ascii="Times New Roman" w:hAnsi="Times New Roman" w:cs="Times New Roman"/>
                <w:sz w:val="20"/>
                <w:szCs w:val="20"/>
              </w:rPr>
              <w:t xml:space="preserve"> </w:t>
            </w:r>
            <w:r w:rsidR="00875F40">
              <w:rPr>
                <w:rFonts w:ascii="Times New Roman" w:hAnsi="Times New Roman" w:cs="Times New Roman"/>
                <w:sz w:val="20"/>
                <w:szCs w:val="20"/>
              </w:rPr>
              <w:t>20</w:t>
            </w:r>
            <w:r w:rsidRPr="00912629">
              <w:rPr>
                <w:rFonts w:ascii="Times New Roman" w:hAnsi="Times New Roman" w:cs="Times New Roman"/>
                <w:sz w:val="20"/>
                <w:szCs w:val="20"/>
              </w:rPr>
              <w:t>% (</w:t>
            </w:r>
            <w:r w:rsidR="00875F40">
              <w:rPr>
                <w:rFonts w:ascii="Times New Roman" w:hAnsi="Times New Roman" w:cs="Times New Roman"/>
                <w:sz w:val="20"/>
                <w:szCs w:val="20"/>
              </w:rPr>
              <w:t>Uygulamaya Yönelik</w:t>
            </w:r>
            <w:r w:rsidRPr="00912629">
              <w:rPr>
                <w:rFonts w:ascii="Times New Roman" w:hAnsi="Times New Roman" w:cs="Times New Roman"/>
                <w:sz w:val="20"/>
                <w:szCs w:val="20"/>
              </w:rPr>
              <w:t xml:space="preserve">) </w:t>
            </w:r>
          </w:p>
          <w:p w:rsidR="00233483" w:rsidRDefault="00875F40" w:rsidP="00B017AE">
            <w:pPr>
              <w:rPr>
                <w:rFonts w:ascii="Times New Roman" w:hAnsi="Times New Roman" w:cs="Times New Roman"/>
                <w:sz w:val="20"/>
                <w:szCs w:val="20"/>
              </w:rPr>
            </w:pPr>
            <w:r w:rsidRPr="00233483">
              <w:rPr>
                <w:rFonts w:ascii="Times New Roman" w:hAnsi="Times New Roman" w:cs="Times New Roman"/>
                <w:b/>
                <w:sz w:val="20"/>
                <w:szCs w:val="20"/>
              </w:rPr>
              <w:t>Yarıyıl Sonu Sınav:</w:t>
            </w:r>
            <w:r w:rsidR="00844299" w:rsidRPr="00912629">
              <w:rPr>
                <w:rFonts w:ascii="Times New Roman" w:hAnsi="Times New Roman" w:cs="Times New Roman"/>
                <w:sz w:val="20"/>
                <w:szCs w:val="20"/>
              </w:rPr>
              <w:t xml:space="preserve"> </w:t>
            </w:r>
            <w:r>
              <w:rPr>
                <w:rFonts w:ascii="Times New Roman" w:hAnsi="Times New Roman" w:cs="Times New Roman"/>
                <w:sz w:val="20"/>
                <w:szCs w:val="20"/>
              </w:rPr>
              <w:t>5</w:t>
            </w:r>
            <w:r w:rsidR="00EB3351">
              <w:rPr>
                <w:rFonts w:ascii="Times New Roman" w:hAnsi="Times New Roman" w:cs="Times New Roman"/>
                <w:sz w:val="20"/>
                <w:szCs w:val="20"/>
              </w:rPr>
              <w:t>0%</w:t>
            </w:r>
          </w:p>
          <w:p w:rsidR="00B017AE" w:rsidRDefault="00B017AE" w:rsidP="00B017AE">
            <w:pPr>
              <w:rPr>
                <w:rFonts w:ascii="Times New Roman" w:hAnsi="Times New Roman" w:cs="Times New Roman"/>
                <w:sz w:val="20"/>
                <w:szCs w:val="20"/>
              </w:rPr>
            </w:pPr>
            <w:r w:rsidRPr="00233483">
              <w:rPr>
                <w:rFonts w:ascii="Times New Roman" w:hAnsi="Times New Roman" w:cs="Times New Roman"/>
                <w:b/>
                <w:sz w:val="20"/>
                <w:szCs w:val="20"/>
              </w:rPr>
              <w:t>Ara Sınav Tarih ve Saati:</w:t>
            </w:r>
            <w:r w:rsidRPr="00912629">
              <w:rPr>
                <w:rFonts w:ascii="Times New Roman" w:hAnsi="Times New Roman" w:cs="Times New Roman"/>
                <w:sz w:val="20"/>
                <w:szCs w:val="20"/>
              </w:rPr>
              <w:t xml:space="preserve"> </w:t>
            </w:r>
            <w:r>
              <w:rPr>
                <w:rFonts w:ascii="Times New Roman" w:hAnsi="Times New Roman" w:cs="Times New Roman"/>
                <w:sz w:val="20"/>
                <w:szCs w:val="20"/>
              </w:rPr>
              <w:t>21.04.2020, Ders Saati</w:t>
            </w:r>
            <w:r w:rsidR="00793F2E">
              <w:rPr>
                <w:rFonts w:ascii="Times New Roman" w:hAnsi="Times New Roman" w:cs="Times New Roman"/>
                <w:sz w:val="20"/>
                <w:szCs w:val="20"/>
              </w:rPr>
              <w:t>nde</w:t>
            </w:r>
          </w:p>
          <w:p w:rsidR="00DE20DB" w:rsidRPr="00912629" w:rsidRDefault="00B017AE" w:rsidP="00B017AE">
            <w:pPr>
              <w:rPr>
                <w:rFonts w:ascii="Times New Roman" w:hAnsi="Times New Roman" w:cs="Times New Roman"/>
                <w:sz w:val="20"/>
                <w:szCs w:val="20"/>
              </w:rPr>
            </w:pPr>
            <w:r w:rsidRPr="00233483">
              <w:rPr>
                <w:rFonts w:ascii="Times New Roman" w:hAnsi="Times New Roman" w:cs="Times New Roman"/>
                <w:b/>
                <w:sz w:val="20"/>
                <w:szCs w:val="20"/>
              </w:rPr>
              <w:t>Kısa Sınav Tarih ve Saati:</w:t>
            </w:r>
            <w:r w:rsidRPr="00912629">
              <w:rPr>
                <w:rFonts w:ascii="Times New Roman" w:hAnsi="Times New Roman" w:cs="Times New Roman"/>
                <w:sz w:val="20"/>
                <w:szCs w:val="20"/>
              </w:rPr>
              <w:t xml:space="preserve"> </w:t>
            </w:r>
            <w:r>
              <w:rPr>
                <w:rFonts w:ascii="Times New Roman" w:hAnsi="Times New Roman" w:cs="Times New Roman"/>
                <w:sz w:val="20"/>
                <w:szCs w:val="20"/>
              </w:rPr>
              <w:t>28.04.2020, Ders Saati</w:t>
            </w:r>
            <w:r w:rsidR="00793F2E">
              <w:rPr>
                <w:rFonts w:ascii="Times New Roman" w:hAnsi="Times New Roman" w:cs="Times New Roman"/>
                <w:sz w:val="20"/>
                <w:szCs w:val="20"/>
              </w:rPr>
              <w:t>nde</w:t>
            </w:r>
            <w:bookmarkStart w:id="0" w:name="_GoBack"/>
            <w:bookmarkEnd w:id="0"/>
          </w:p>
        </w:tc>
      </w:tr>
      <w:tr w:rsidR="00DE20DB" w:rsidRPr="00497BC4" w:rsidTr="00912629">
        <w:tc>
          <w:tcPr>
            <w:tcW w:w="1951" w:type="dxa"/>
            <w:vAlign w:val="center"/>
          </w:tcPr>
          <w:p w:rsidR="00DE20DB" w:rsidRPr="00912629" w:rsidRDefault="00DE20DB">
            <w:pPr>
              <w:rPr>
                <w:rFonts w:ascii="Times New Roman" w:hAnsi="Times New Roman" w:cs="Times New Roman"/>
                <w:b/>
                <w:sz w:val="20"/>
                <w:szCs w:val="20"/>
              </w:rPr>
            </w:pPr>
            <w:r w:rsidRPr="00912629">
              <w:rPr>
                <w:rFonts w:ascii="Times New Roman" w:hAnsi="Times New Roman" w:cs="Times New Roman"/>
                <w:b/>
                <w:sz w:val="20"/>
                <w:szCs w:val="20"/>
              </w:rPr>
              <w:t>Kaynaklar</w:t>
            </w:r>
          </w:p>
        </w:tc>
        <w:tc>
          <w:tcPr>
            <w:tcW w:w="7261" w:type="dxa"/>
            <w:vAlign w:val="center"/>
          </w:tcPr>
          <w:p w:rsidR="00C006E5" w:rsidRPr="00C006E5" w:rsidRDefault="00C006E5" w:rsidP="00C006E5">
            <w:pPr>
              <w:pStyle w:val="ListeParagraf"/>
              <w:numPr>
                <w:ilvl w:val="0"/>
                <w:numId w:val="2"/>
              </w:numPr>
              <w:rPr>
                <w:rFonts w:ascii="Times New Roman" w:hAnsi="Times New Roman" w:cs="Times New Roman"/>
                <w:color w:val="000000"/>
                <w:sz w:val="18"/>
                <w:szCs w:val="18"/>
              </w:rPr>
            </w:pPr>
            <w:r w:rsidRPr="00C006E5">
              <w:rPr>
                <w:rFonts w:ascii="Times New Roman" w:hAnsi="Times New Roman" w:cs="Times New Roman"/>
                <w:color w:val="000000"/>
                <w:sz w:val="18"/>
                <w:szCs w:val="18"/>
              </w:rPr>
              <w:t>Çevre Mühendisliğine Giriş- Ahmet Samsunlu</w:t>
            </w:r>
          </w:p>
          <w:p w:rsidR="00C006E5" w:rsidRPr="00C006E5" w:rsidRDefault="00C006E5" w:rsidP="00C006E5">
            <w:pPr>
              <w:pStyle w:val="ListeParagraf"/>
              <w:numPr>
                <w:ilvl w:val="0"/>
                <w:numId w:val="2"/>
              </w:numPr>
              <w:rPr>
                <w:rFonts w:ascii="Times New Roman" w:hAnsi="Times New Roman" w:cs="Times New Roman"/>
                <w:color w:val="000000"/>
                <w:sz w:val="18"/>
                <w:szCs w:val="18"/>
              </w:rPr>
            </w:pPr>
            <w:r w:rsidRPr="00C006E5">
              <w:rPr>
                <w:rFonts w:ascii="Times New Roman" w:hAnsi="Times New Roman" w:cs="Times New Roman"/>
                <w:color w:val="000000"/>
                <w:sz w:val="18"/>
                <w:szCs w:val="18"/>
              </w:rPr>
              <w:t>Çevre mühendisliğine Giriş-ders notları</w:t>
            </w:r>
          </w:p>
          <w:p w:rsidR="00C006E5" w:rsidRPr="00C006E5" w:rsidRDefault="00C006E5" w:rsidP="00C006E5">
            <w:pPr>
              <w:pStyle w:val="ListeParagraf"/>
              <w:numPr>
                <w:ilvl w:val="0"/>
                <w:numId w:val="2"/>
              </w:numPr>
              <w:rPr>
                <w:rFonts w:ascii="Times New Roman" w:hAnsi="Times New Roman" w:cs="Times New Roman"/>
                <w:color w:val="000000"/>
                <w:sz w:val="18"/>
                <w:szCs w:val="18"/>
              </w:rPr>
            </w:pPr>
            <w:r w:rsidRPr="00C006E5">
              <w:rPr>
                <w:rFonts w:ascii="Times New Roman" w:hAnsi="Times New Roman" w:cs="Times New Roman"/>
                <w:color w:val="000000"/>
                <w:sz w:val="18"/>
                <w:szCs w:val="18"/>
              </w:rPr>
              <w:t>Çevre ve İnsan-Yılmaz Uslu</w:t>
            </w:r>
          </w:p>
          <w:p w:rsidR="00C006E5" w:rsidRPr="003001E2" w:rsidRDefault="00C006E5" w:rsidP="00C006E5">
            <w:pPr>
              <w:pStyle w:val="ListeParagraf"/>
              <w:numPr>
                <w:ilvl w:val="0"/>
                <w:numId w:val="2"/>
              </w:numPr>
              <w:rPr>
                <w:rFonts w:ascii="Tahoma" w:hAnsi="Tahoma" w:cs="Tahoma"/>
                <w:color w:val="000000"/>
                <w:sz w:val="18"/>
                <w:szCs w:val="18"/>
              </w:rPr>
            </w:pPr>
            <w:r w:rsidRPr="00C006E5">
              <w:rPr>
                <w:rFonts w:ascii="Times New Roman" w:hAnsi="Times New Roman" w:cs="Times New Roman"/>
                <w:color w:val="000000"/>
                <w:sz w:val="18"/>
                <w:szCs w:val="18"/>
              </w:rPr>
              <w:t>Çevre Kirliliği-Veysel Eroğlu</w:t>
            </w:r>
          </w:p>
        </w:tc>
      </w:tr>
    </w:tbl>
    <w:p w:rsidR="00DE20DB" w:rsidRDefault="00DE20DB">
      <w:pPr>
        <w:rPr>
          <w:rFonts w:ascii="Times New Roman" w:hAnsi="Times New Roman" w:cs="Times New Roman"/>
          <w:sz w:val="20"/>
          <w:szCs w:val="20"/>
        </w:rPr>
      </w:pPr>
    </w:p>
    <w:p w:rsidR="003001E2" w:rsidRDefault="003001E2">
      <w:pPr>
        <w:rPr>
          <w:rFonts w:ascii="Times New Roman" w:hAnsi="Times New Roman" w:cs="Times New Roman"/>
          <w:sz w:val="20"/>
          <w:szCs w:val="20"/>
        </w:rPr>
      </w:pPr>
    </w:p>
    <w:p w:rsidR="003001E2" w:rsidRPr="00497BC4" w:rsidRDefault="003001E2">
      <w:pPr>
        <w:rPr>
          <w:rFonts w:ascii="Times New Roman" w:hAnsi="Times New Roman" w:cs="Times New Roman"/>
          <w:sz w:val="20"/>
          <w:szCs w:val="20"/>
        </w:rPr>
      </w:pPr>
    </w:p>
    <w:tbl>
      <w:tblPr>
        <w:tblStyle w:val="TabloKlavuzu"/>
        <w:tblW w:w="9460" w:type="dxa"/>
        <w:tblLook w:val="04A0" w:firstRow="1" w:lastRow="0" w:firstColumn="1" w:lastColumn="0" w:noHBand="0" w:noVBand="1"/>
      </w:tblPr>
      <w:tblGrid>
        <w:gridCol w:w="805"/>
        <w:gridCol w:w="583"/>
        <w:gridCol w:w="583"/>
        <w:gridCol w:w="490"/>
        <w:gridCol w:w="93"/>
        <w:gridCol w:w="583"/>
        <w:gridCol w:w="583"/>
        <w:gridCol w:w="426"/>
        <w:gridCol w:w="157"/>
        <w:gridCol w:w="583"/>
        <w:gridCol w:w="583"/>
        <w:gridCol w:w="336"/>
        <w:gridCol w:w="247"/>
        <w:gridCol w:w="683"/>
        <w:gridCol w:w="683"/>
        <w:gridCol w:w="354"/>
        <w:gridCol w:w="329"/>
        <w:gridCol w:w="683"/>
        <w:gridCol w:w="683"/>
      </w:tblGrid>
      <w:tr w:rsidR="00DE20DB" w:rsidRPr="00497BC4" w:rsidTr="00497BC4">
        <w:trPr>
          <w:trHeight w:val="25"/>
        </w:trPr>
        <w:tc>
          <w:tcPr>
            <w:tcW w:w="805" w:type="dxa"/>
            <w:vAlign w:val="center"/>
          </w:tcPr>
          <w:p w:rsidR="00DE20DB" w:rsidRPr="00497BC4" w:rsidRDefault="00DE20DB">
            <w:pPr>
              <w:rPr>
                <w:rFonts w:ascii="Times New Roman" w:hAnsi="Times New Roman" w:cs="Times New Roman"/>
                <w:b/>
                <w:sz w:val="20"/>
                <w:szCs w:val="20"/>
              </w:rPr>
            </w:pPr>
          </w:p>
        </w:tc>
        <w:tc>
          <w:tcPr>
            <w:tcW w:w="8655" w:type="dxa"/>
            <w:gridSpan w:val="18"/>
            <w:vAlign w:val="center"/>
          </w:tcPr>
          <w:p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PROGRAM ÖĞRENME ÇIKTILARI İLE</w:t>
            </w:r>
          </w:p>
          <w:p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DERS ÖĞRENİM ÇIKTILARI İLİŞKİSİ TABLOSU</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73" w:type="dxa"/>
            <w:gridSpan w:val="2"/>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69" w:type="dxa"/>
            <w:gridSpan w:val="2"/>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72"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69" w:type="dxa"/>
            <w:gridSpan w:val="2"/>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68"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68"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68" w:type="dxa"/>
            <w:gridSpan w:val="2"/>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68"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68"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ÖÇ1</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ÖÇ2</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3"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5</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497BC4"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ÖÇ5</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3"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1</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572"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569"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3</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4</w:t>
            </w:r>
          </w:p>
        </w:tc>
        <w:tc>
          <w:tcPr>
            <w:tcW w:w="668" w:type="dxa"/>
            <w:gridSpan w:val="2"/>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c>
          <w:tcPr>
            <w:tcW w:w="668" w:type="dxa"/>
            <w:vAlign w:val="center"/>
          </w:tcPr>
          <w:p w:rsidR="00DE20DB" w:rsidRPr="00497BC4" w:rsidRDefault="006F31D8">
            <w:pPr>
              <w:rPr>
                <w:rFonts w:ascii="Times New Roman" w:hAnsi="Times New Roman" w:cs="Times New Roman"/>
                <w:sz w:val="20"/>
                <w:szCs w:val="20"/>
              </w:rPr>
            </w:pPr>
            <w:r>
              <w:rPr>
                <w:rFonts w:ascii="Times New Roman" w:hAnsi="Times New Roman" w:cs="Times New Roman"/>
                <w:sz w:val="20"/>
                <w:szCs w:val="20"/>
              </w:rPr>
              <w:t>2</w:t>
            </w:r>
          </w:p>
        </w:tc>
      </w:tr>
      <w:tr w:rsidR="00DE20DB" w:rsidRPr="00497BC4" w:rsidTr="00497BC4">
        <w:trPr>
          <w:trHeight w:val="21"/>
        </w:trPr>
        <w:tc>
          <w:tcPr>
            <w:tcW w:w="9460" w:type="dxa"/>
            <w:gridSpan w:val="19"/>
            <w:vAlign w:val="center"/>
          </w:tcPr>
          <w:p w:rsidR="00DE20DB" w:rsidRPr="00497BC4" w:rsidRDefault="00DE20DB" w:rsidP="00497BC4">
            <w:pPr>
              <w:jc w:val="center"/>
              <w:rPr>
                <w:rFonts w:ascii="Times New Roman" w:hAnsi="Times New Roman" w:cs="Times New Roman"/>
                <w:b/>
                <w:sz w:val="20"/>
                <w:szCs w:val="20"/>
              </w:rPr>
            </w:pPr>
            <w:r w:rsidRPr="00497BC4">
              <w:rPr>
                <w:rFonts w:ascii="Times New Roman" w:hAnsi="Times New Roman" w:cs="Times New Roman"/>
                <w:b/>
                <w:sz w:val="20"/>
                <w:szCs w:val="20"/>
              </w:rPr>
              <w:t>ÖK: Öğrenme Çıktıları PÇ: Program Çıktıları</w:t>
            </w:r>
          </w:p>
        </w:tc>
      </w:tr>
      <w:tr w:rsidR="00DE20DB" w:rsidRPr="00497BC4" w:rsidTr="00497BC4">
        <w:trPr>
          <w:trHeight w:val="21"/>
        </w:trPr>
        <w:tc>
          <w:tcPr>
            <w:tcW w:w="805" w:type="dxa"/>
            <w:vAlign w:val="center"/>
          </w:tcPr>
          <w:p w:rsidR="00DE20DB" w:rsidRPr="00497BC4" w:rsidRDefault="00DE20DB">
            <w:pPr>
              <w:rPr>
                <w:rFonts w:ascii="Times New Roman" w:hAnsi="Times New Roman" w:cs="Times New Roman"/>
                <w:b/>
                <w:sz w:val="20"/>
                <w:szCs w:val="20"/>
              </w:rPr>
            </w:pPr>
            <w:r w:rsidRPr="00497BC4">
              <w:rPr>
                <w:rFonts w:ascii="Times New Roman" w:hAnsi="Times New Roman" w:cs="Times New Roman"/>
                <w:b/>
                <w:sz w:val="20"/>
                <w:szCs w:val="20"/>
              </w:rPr>
              <w:t>Katkı Düzeyi</w:t>
            </w:r>
          </w:p>
        </w:tc>
        <w:tc>
          <w:tcPr>
            <w:tcW w:w="1629" w:type="dxa"/>
            <w:gridSpan w:val="3"/>
            <w:vAlign w:val="center"/>
          </w:tcPr>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1 Çok Düşük</w:t>
            </w:r>
          </w:p>
        </w:tc>
        <w:tc>
          <w:tcPr>
            <w:tcW w:w="1650" w:type="dxa"/>
            <w:gridSpan w:val="4"/>
            <w:vAlign w:val="center"/>
          </w:tcPr>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2 Düşük</w:t>
            </w:r>
          </w:p>
        </w:tc>
        <w:tc>
          <w:tcPr>
            <w:tcW w:w="1624" w:type="dxa"/>
            <w:gridSpan w:val="4"/>
            <w:vAlign w:val="center"/>
          </w:tcPr>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3 Orta</w:t>
            </w:r>
          </w:p>
        </w:tc>
        <w:tc>
          <w:tcPr>
            <w:tcW w:w="1922" w:type="dxa"/>
            <w:gridSpan w:val="4"/>
            <w:vAlign w:val="center"/>
          </w:tcPr>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4 Yüksek</w:t>
            </w:r>
          </w:p>
        </w:tc>
        <w:tc>
          <w:tcPr>
            <w:tcW w:w="1830" w:type="dxa"/>
            <w:gridSpan w:val="3"/>
            <w:vAlign w:val="center"/>
          </w:tcPr>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5 Çok Yüksel</w:t>
            </w:r>
          </w:p>
        </w:tc>
      </w:tr>
    </w:tbl>
    <w:p w:rsidR="00DE20DB" w:rsidRPr="00497BC4" w:rsidRDefault="00DE20DB">
      <w:pPr>
        <w:rPr>
          <w:rFonts w:ascii="Times New Roman" w:hAnsi="Times New Roman" w:cs="Times New Roman"/>
          <w:sz w:val="20"/>
          <w:szCs w:val="20"/>
        </w:rPr>
      </w:pPr>
    </w:p>
    <w:p w:rsidR="00DE20DB" w:rsidRPr="00497BC4" w:rsidRDefault="00DE20DB">
      <w:pPr>
        <w:rPr>
          <w:rFonts w:ascii="Times New Roman" w:hAnsi="Times New Roman" w:cs="Times New Roman"/>
          <w:sz w:val="20"/>
          <w:szCs w:val="20"/>
        </w:rPr>
      </w:pPr>
      <w:r w:rsidRPr="00497BC4">
        <w:rPr>
          <w:rFonts w:ascii="Times New Roman" w:hAnsi="Times New Roman" w:cs="Times New Roman"/>
          <w:sz w:val="20"/>
          <w:szCs w:val="20"/>
        </w:rPr>
        <w:t>Program Çıktıları ve İlgili Dersin İlişkisi</w:t>
      </w:r>
    </w:p>
    <w:tbl>
      <w:tblPr>
        <w:tblStyle w:val="TabloKlavuzu"/>
        <w:tblW w:w="9524" w:type="dxa"/>
        <w:tblLook w:val="04A0" w:firstRow="1" w:lastRow="0" w:firstColumn="1" w:lastColumn="0" w:noHBand="0" w:noVBand="1"/>
      </w:tblPr>
      <w:tblGrid>
        <w:gridCol w:w="1161"/>
        <w:gridCol w:w="583"/>
        <w:gridCol w:w="583"/>
        <w:gridCol w:w="583"/>
        <w:gridCol w:w="583"/>
        <w:gridCol w:w="583"/>
        <w:gridCol w:w="583"/>
        <w:gridCol w:w="583"/>
        <w:gridCol w:w="583"/>
        <w:gridCol w:w="583"/>
        <w:gridCol w:w="683"/>
        <w:gridCol w:w="683"/>
        <w:gridCol w:w="683"/>
        <w:gridCol w:w="683"/>
        <w:gridCol w:w="683"/>
      </w:tblGrid>
      <w:tr w:rsidR="00DE20DB" w:rsidRPr="00497BC4" w:rsidTr="00DE20DB">
        <w:trPr>
          <w:trHeight w:val="21"/>
        </w:trPr>
        <w:tc>
          <w:tcPr>
            <w:tcW w:w="1355" w:type="dxa"/>
            <w:vAlign w:val="center"/>
          </w:tcPr>
          <w:p w:rsidR="00DE20DB" w:rsidRPr="00497BC4" w:rsidRDefault="00DE20DB" w:rsidP="00E338B4">
            <w:pPr>
              <w:rPr>
                <w:rFonts w:ascii="Times New Roman" w:hAnsi="Times New Roman" w:cs="Times New Roman"/>
                <w:b/>
                <w:sz w:val="20"/>
                <w:szCs w:val="20"/>
              </w:rPr>
            </w:pPr>
          </w:p>
        </w:tc>
        <w:tc>
          <w:tcPr>
            <w:tcW w:w="546"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w:t>
            </w:r>
          </w:p>
        </w:tc>
        <w:tc>
          <w:tcPr>
            <w:tcW w:w="546"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PÇ2</w:t>
            </w:r>
          </w:p>
        </w:tc>
        <w:tc>
          <w:tcPr>
            <w:tcW w:w="546"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PÇ3</w:t>
            </w:r>
          </w:p>
        </w:tc>
        <w:tc>
          <w:tcPr>
            <w:tcW w:w="546"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PÇ4</w:t>
            </w:r>
          </w:p>
        </w:tc>
        <w:tc>
          <w:tcPr>
            <w:tcW w:w="54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PÇ5</w:t>
            </w:r>
          </w:p>
        </w:tc>
        <w:tc>
          <w:tcPr>
            <w:tcW w:w="54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PÇ6</w:t>
            </w:r>
          </w:p>
        </w:tc>
        <w:tc>
          <w:tcPr>
            <w:tcW w:w="54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PÇ7</w:t>
            </w:r>
          </w:p>
        </w:tc>
        <w:tc>
          <w:tcPr>
            <w:tcW w:w="54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PÇ8</w:t>
            </w:r>
          </w:p>
        </w:tc>
        <w:tc>
          <w:tcPr>
            <w:tcW w:w="545"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PÇ9</w:t>
            </w:r>
          </w:p>
        </w:tc>
        <w:tc>
          <w:tcPr>
            <w:tcW w:w="652"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PÇ10</w:t>
            </w:r>
          </w:p>
        </w:tc>
        <w:tc>
          <w:tcPr>
            <w:tcW w:w="652"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PÇ11</w:t>
            </w:r>
          </w:p>
        </w:tc>
        <w:tc>
          <w:tcPr>
            <w:tcW w:w="652"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PÇ12</w:t>
            </w:r>
          </w:p>
        </w:tc>
        <w:tc>
          <w:tcPr>
            <w:tcW w:w="652"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PÇ13</w:t>
            </w:r>
          </w:p>
        </w:tc>
        <w:tc>
          <w:tcPr>
            <w:tcW w:w="652" w:type="dxa"/>
            <w:vAlign w:val="center"/>
          </w:tcPr>
          <w:p w:rsidR="00DE20DB" w:rsidRPr="00497BC4" w:rsidRDefault="00DE20DB" w:rsidP="00E338B4">
            <w:pPr>
              <w:rPr>
                <w:rFonts w:ascii="Times New Roman" w:hAnsi="Times New Roman" w:cs="Times New Roman"/>
                <w:b/>
                <w:sz w:val="20"/>
                <w:szCs w:val="20"/>
              </w:rPr>
            </w:pPr>
            <w:r w:rsidRPr="00497BC4">
              <w:rPr>
                <w:rFonts w:ascii="Times New Roman" w:hAnsi="Times New Roman" w:cs="Times New Roman"/>
                <w:b/>
                <w:sz w:val="20"/>
                <w:szCs w:val="20"/>
              </w:rPr>
              <w:t>PÇ14</w:t>
            </w:r>
          </w:p>
        </w:tc>
      </w:tr>
      <w:tr w:rsidR="00DE20DB" w:rsidRPr="00497BC4" w:rsidTr="00DE20DB">
        <w:trPr>
          <w:trHeight w:val="21"/>
        </w:trPr>
        <w:tc>
          <w:tcPr>
            <w:tcW w:w="1355" w:type="dxa"/>
            <w:vAlign w:val="center"/>
          </w:tcPr>
          <w:p w:rsidR="00DE20DB" w:rsidRPr="00497BC4" w:rsidRDefault="00C006E5" w:rsidP="00E338B4">
            <w:pPr>
              <w:rPr>
                <w:rFonts w:ascii="Times New Roman" w:hAnsi="Times New Roman" w:cs="Times New Roman"/>
                <w:b/>
                <w:sz w:val="20"/>
                <w:szCs w:val="20"/>
              </w:rPr>
            </w:pPr>
            <w:r>
              <w:rPr>
                <w:rFonts w:ascii="Times New Roman" w:hAnsi="Times New Roman" w:cs="Times New Roman"/>
                <w:b/>
                <w:sz w:val="20"/>
                <w:szCs w:val="20"/>
              </w:rPr>
              <w:t>Radyasyon Kirliliği</w:t>
            </w:r>
          </w:p>
        </w:tc>
        <w:tc>
          <w:tcPr>
            <w:tcW w:w="546"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6"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6"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1</w:t>
            </w:r>
          </w:p>
        </w:tc>
        <w:tc>
          <w:tcPr>
            <w:tcW w:w="545"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545"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545"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2</w:t>
            </w:r>
          </w:p>
        </w:tc>
        <w:tc>
          <w:tcPr>
            <w:tcW w:w="652"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c>
          <w:tcPr>
            <w:tcW w:w="652"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4</w:t>
            </w:r>
          </w:p>
        </w:tc>
        <w:tc>
          <w:tcPr>
            <w:tcW w:w="652" w:type="dxa"/>
            <w:vAlign w:val="center"/>
          </w:tcPr>
          <w:p w:rsidR="00DE20DB" w:rsidRPr="00497BC4" w:rsidRDefault="006F31D8" w:rsidP="00E338B4">
            <w:pPr>
              <w:rPr>
                <w:rFonts w:ascii="Times New Roman" w:hAnsi="Times New Roman" w:cs="Times New Roman"/>
                <w:sz w:val="20"/>
                <w:szCs w:val="20"/>
              </w:rPr>
            </w:pPr>
            <w:r>
              <w:rPr>
                <w:rFonts w:ascii="Times New Roman" w:hAnsi="Times New Roman" w:cs="Times New Roman"/>
                <w:sz w:val="20"/>
                <w:szCs w:val="20"/>
              </w:rPr>
              <w:t>3</w:t>
            </w:r>
          </w:p>
        </w:tc>
      </w:tr>
    </w:tbl>
    <w:p w:rsidR="00DE20DB" w:rsidRPr="00497BC4" w:rsidRDefault="00DE20DB">
      <w:pPr>
        <w:rPr>
          <w:rFonts w:ascii="Times New Roman" w:hAnsi="Times New Roman" w:cs="Times New Roman"/>
          <w:sz w:val="20"/>
          <w:szCs w:val="20"/>
        </w:rPr>
      </w:pPr>
    </w:p>
    <w:sectPr w:rsidR="00DE20DB" w:rsidRPr="00497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BA8"/>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3D34FE"/>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8C44218"/>
    <w:multiLevelType w:val="hybridMultilevel"/>
    <w:tmpl w:val="D6809A5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596570"/>
    <w:multiLevelType w:val="hybridMultilevel"/>
    <w:tmpl w:val="72B622A0"/>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48923AD"/>
    <w:multiLevelType w:val="hybridMultilevel"/>
    <w:tmpl w:val="D6809A5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57D019C"/>
    <w:multiLevelType w:val="hybridMultilevel"/>
    <w:tmpl w:val="87369852"/>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5D428B4"/>
    <w:multiLevelType w:val="hybridMultilevel"/>
    <w:tmpl w:val="EDE4C7CC"/>
    <w:lvl w:ilvl="0" w:tplc="95740A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C385616"/>
    <w:multiLevelType w:val="hybridMultilevel"/>
    <w:tmpl w:val="D6809A5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0DB"/>
    <w:rsid w:val="00075771"/>
    <w:rsid w:val="000D76EF"/>
    <w:rsid w:val="00233483"/>
    <w:rsid w:val="002D6C29"/>
    <w:rsid w:val="003001E2"/>
    <w:rsid w:val="004910B8"/>
    <w:rsid w:val="00497BC4"/>
    <w:rsid w:val="00555F67"/>
    <w:rsid w:val="0067470B"/>
    <w:rsid w:val="006F31D8"/>
    <w:rsid w:val="00793F2E"/>
    <w:rsid w:val="00844299"/>
    <w:rsid w:val="00875F40"/>
    <w:rsid w:val="008F0F68"/>
    <w:rsid w:val="00912629"/>
    <w:rsid w:val="00A422DC"/>
    <w:rsid w:val="00B017AE"/>
    <w:rsid w:val="00C006E5"/>
    <w:rsid w:val="00D6051D"/>
    <w:rsid w:val="00DE20DB"/>
    <w:rsid w:val="00EB3351"/>
    <w:rsid w:val="00F75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844299"/>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84429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44299"/>
    <w:pPr>
      <w:ind w:left="720"/>
      <w:contextualSpacing/>
    </w:pPr>
  </w:style>
  <w:style w:type="character" w:styleId="Kpr">
    <w:name w:val="Hyperlink"/>
    <w:basedOn w:val="VarsaylanParagrafYazTipi"/>
    <w:uiPriority w:val="99"/>
    <w:unhideWhenUsed/>
    <w:rsid w:val="000D76EF"/>
    <w:rPr>
      <w:color w:val="0000FF" w:themeColor="hyperlink"/>
      <w:u w:val="single"/>
    </w:rPr>
  </w:style>
  <w:style w:type="paragraph" w:customStyle="1" w:styleId="Default">
    <w:name w:val="Default"/>
    <w:rsid w:val="002D6C2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E2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844299"/>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844299"/>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844299"/>
    <w:pPr>
      <w:ind w:left="720"/>
      <w:contextualSpacing/>
    </w:pPr>
  </w:style>
  <w:style w:type="character" w:styleId="Kpr">
    <w:name w:val="Hyperlink"/>
    <w:basedOn w:val="VarsaylanParagrafYazTipi"/>
    <w:uiPriority w:val="99"/>
    <w:unhideWhenUsed/>
    <w:rsid w:val="000D76EF"/>
    <w:rPr>
      <w:color w:val="0000FF" w:themeColor="hyperlink"/>
      <w:u w:val="single"/>
    </w:rPr>
  </w:style>
  <w:style w:type="paragraph" w:customStyle="1" w:styleId="Default">
    <w:name w:val="Default"/>
    <w:rsid w:val="002D6C2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yilmaz@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Fujitsu-3</dc:creator>
  <cp:lastModifiedBy>CEVRE SEKRETERLIK</cp:lastModifiedBy>
  <cp:revision>6</cp:revision>
  <dcterms:created xsi:type="dcterms:W3CDTF">2020-01-14T06:27:00Z</dcterms:created>
  <dcterms:modified xsi:type="dcterms:W3CDTF">2020-01-21T07:19:00Z</dcterms:modified>
</cp:coreProperties>
</file>