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408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E83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005E83">
        <w:rPr>
          <w:rFonts w:ascii="Times New Roman" w:hAnsi="Times New Roman" w:cs="Times New Roman"/>
          <w:b/>
          <w:sz w:val="20"/>
          <w:szCs w:val="20"/>
        </w:rPr>
        <w:t>S</w:t>
      </w:r>
      <w:r w:rsidRPr="00005E83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10"/>
        <w:gridCol w:w="6554"/>
      </w:tblGrid>
      <w:tr w:rsidR="00934EC0" w:rsidRPr="00005E83" w14:paraId="7455D682" w14:textId="77777777" w:rsidTr="00314484">
        <w:tc>
          <w:tcPr>
            <w:tcW w:w="2910" w:type="dxa"/>
          </w:tcPr>
          <w:p w14:paraId="33A7F4DF" w14:textId="77777777"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54" w:type="dxa"/>
          </w:tcPr>
          <w:p w14:paraId="4D69F12B" w14:textId="77777777"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SU TASFİYESİ</w:t>
            </w:r>
          </w:p>
        </w:tc>
      </w:tr>
      <w:tr w:rsidR="00AB04B3" w:rsidRPr="00005E83" w14:paraId="7940E7D9" w14:textId="77777777" w:rsidTr="00314484">
        <w:tc>
          <w:tcPr>
            <w:tcW w:w="2910" w:type="dxa"/>
          </w:tcPr>
          <w:p w14:paraId="0F5B138E" w14:textId="36165456" w:rsidR="00AB04B3" w:rsidRPr="00005E83" w:rsidRDefault="00AB04B3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554" w:type="dxa"/>
          </w:tcPr>
          <w:p w14:paraId="3409DBC5" w14:textId="3E7EDC73" w:rsidR="00AB04B3" w:rsidRPr="00005E83" w:rsidRDefault="00AB04B3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 Saat Teorik, 2 Saat Uygulama)</w:t>
            </w:r>
          </w:p>
        </w:tc>
      </w:tr>
      <w:tr w:rsidR="00AB04B3" w:rsidRPr="00005E83" w14:paraId="3721283A" w14:textId="77777777" w:rsidTr="00314484">
        <w:tc>
          <w:tcPr>
            <w:tcW w:w="2910" w:type="dxa"/>
          </w:tcPr>
          <w:p w14:paraId="792DAAE6" w14:textId="4AC21FD5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54" w:type="dxa"/>
          </w:tcPr>
          <w:p w14:paraId="68023110" w14:textId="144C1BB4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Doç. Dr. Mustafa ASLAN</w:t>
            </w:r>
          </w:p>
        </w:tc>
      </w:tr>
      <w:tr w:rsidR="00AB04B3" w:rsidRPr="00005E83" w14:paraId="487880A2" w14:textId="77777777" w:rsidTr="00314484">
        <w:tc>
          <w:tcPr>
            <w:tcW w:w="2910" w:type="dxa"/>
          </w:tcPr>
          <w:p w14:paraId="1C133BE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554" w:type="dxa"/>
          </w:tcPr>
          <w:p w14:paraId="28EDDE5E" w14:textId="77777777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4B3" w:rsidRPr="00005E83" w14:paraId="3BCE51EF" w14:textId="77777777" w:rsidTr="00314484">
        <w:tc>
          <w:tcPr>
            <w:tcW w:w="2910" w:type="dxa"/>
          </w:tcPr>
          <w:p w14:paraId="642FC91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54" w:type="dxa"/>
          </w:tcPr>
          <w:p w14:paraId="18421FE5" w14:textId="02BD0D5A" w:rsidR="00AB04B3" w:rsidRPr="000334CC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4CC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AB04B3" w:rsidRPr="00005E83" w14:paraId="02FA25DF" w14:textId="77777777" w:rsidTr="00314484">
        <w:tc>
          <w:tcPr>
            <w:tcW w:w="2910" w:type="dxa"/>
          </w:tcPr>
          <w:p w14:paraId="752A0B1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554" w:type="dxa"/>
          </w:tcPr>
          <w:p w14:paraId="68F7BC27" w14:textId="618A696E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- 10:40</w:t>
            </w:r>
          </w:p>
        </w:tc>
      </w:tr>
      <w:tr w:rsidR="00AB04B3" w:rsidRPr="00005E83" w14:paraId="01BD8485" w14:textId="77777777" w:rsidTr="00314484">
        <w:tc>
          <w:tcPr>
            <w:tcW w:w="2910" w:type="dxa"/>
          </w:tcPr>
          <w:p w14:paraId="518B9F9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54" w:type="dxa"/>
          </w:tcPr>
          <w:p w14:paraId="74768447" w14:textId="77777777" w:rsidR="00AB04B3" w:rsidRPr="00005E83" w:rsidRDefault="0015003D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B04B3" w:rsidRPr="00005E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maslan@harran.edu.tr</w:t>
              </w:r>
            </w:hyperlink>
            <w:r w:rsidR="00AB04B3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AB04B3" w:rsidRPr="00005E83">
              <w:rPr>
                <w:rFonts w:ascii="Times New Roman" w:hAnsi="Times New Roman" w:cs="Times New Roman"/>
                <w:sz w:val="20"/>
                <w:szCs w:val="20"/>
              </w:rPr>
              <w:t>414.3183000</w:t>
            </w:r>
            <w:proofErr w:type="gramEnd"/>
            <w:r w:rsidR="00AB04B3" w:rsidRPr="00005E83">
              <w:rPr>
                <w:rFonts w:ascii="Times New Roman" w:hAnsi="Times New Roman" w:cs="Times New Roman"/>
                <w:sz w:val="20"/>
                <w:szCs w:val="20"/>
              </w:rPr>
              <w:t>-3795</w:t>
            </w:r>
          </w:p>
        </w:tc>
      </w:tr>
      <w:tr w:rsidR="00AB04B3" w:rsidRPr="00005E83" w14:paraId="07090B72" w14:textId="77777777" w:rsidTr="00314484">
        <w:tc>
          <w:tcPr>
            <w:tcW w:w="2910" w:type="dxa"/>
          </w:tcPr>
          <w:p w14:paraId="5E918502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54" w:type="dxa"/>
          </w:tcPr>
          <w:p w14:paraId="4D9277C1" w14:textId="43FEF05C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Uzaktan Eğitim.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B04B3" w:rsidRPr="00005E83" w14:paraId="16861507" w14:textId="77777777" w:rsidTr="00314484">
        <w:tc>
          <w:tcPr>
            <w:tcW w:w="2910" w:type="dxa"/>
          </w:tcPr>
          <w:p w14:paraId="0108D03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54" w:type="dxa"/>
          </w:tcPr>
          <w:p w14:paraId="4A285925" w14:textId="77777777" w:rsidR="00AB04B3" w:rsidRPr="00005E83" w:rsidRDefault="00AB04B3" w:rsidP="00AB04B3">
            <w:pPr>
              <w:spacing w:before="5" w:line="247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İçme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suyu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artıma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tesislerinin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tasarımı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projelendirilmesine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teorik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pratik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bilgilerin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verilmesi,</w:t>
            </w:r>
            <w:r w:rsidRPr="00005E83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çeşitli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arıtma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sistemlerinin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çalışma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prensipleri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tasarımına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gerekli bilgilerin</w:t>
            </w:r>
            <w:r w:rsidRPr="00005E83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verilmesi.</w:t>
            </w:r>
          </w:p>
          <w:p w14:paraId="08F0BCC2" w14:textId="77777777" w:rsidR="00AB04B3" w:rsidRPr="00005E83" w:rsidRDefault="00AB04B3" w:rsidP="00AB0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4B3" w:rsidRPr="00005E83" w14:paraId="683C7C54" w14:textId="77777777" w:rsidTr="00314484">
        <w:tc>
          <w:tcPr>
            <w:tcW w:w="2910" w:type="dxa"/>
          </w:tcPr>
          <w:p w14:paraId="30E16A0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54" w:type="dxa"/>
          </w:tcPr>
          <w:p w14:paraId="5AE59173" w14:textId="3409D1FA" w:rsid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Bu dersin sonunda öğrenci;</w:t>
            </w:r>
          </w:p>
          <w:p w14:paraId="77C93E8E" w14:textId="77777777" w:rsidR="00AB04B3" w:rsidRP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</w:p>
          <w:p w14:paraId="21A54C0B" w14:textId="02A15388" w:rsid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Çeşitli nitelikteki su kaynakları tanı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r. </w:t>
            </w:r>
          </w:p>
          <w:p w14:paraId="48270DAE" w14:textId="7927B03F" w:rsidR="00AB04B3" w:rsidRP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İçme ve Kullanıma uygun su kaynaklarını belirleme becerisi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kazanı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  <w:p w14:paraId="1D44A108" w14:textId="06272E15" w:rsidR="00AB04B3" w:rsidRPr="00005E83" w:rsidRDefault="00AB04B3" w:rsidP="00AB04B3">
            <w:pPr>
              <w:pStyle w:val="GvdeMetni"/>
              <w:tabs>
                <w:tab w:val="left" w:pos="209"/>
                <w:tab w:val="left" w:pos="937"/>
              </w:tabs>
              <w:spacing w:before="7" w:after="10"/>
              <w:ind w:left="-75"/>
              <w:jc w:val="both"/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3. İçme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sularının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arıtım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tesislerini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projelendirme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 tasarlama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becerisi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 </w:t>
            </w:r>
          </w:p>
          <w:p w14:paraId="6CE27B0F" w14:textId="20371E85" w:rsidR="00AB04B3" w:rsidRPr="00005E83" w:rsidRDefault="00AB04B3" w:rsidP="00AB04B3">
            <w:pPr>
              <w:pStyle w:val="GvdeMetni"/>
              <w:tabs>
                <w:tab w:val="left" w:pos="209"/>
                <w:tab w:val="left" w:pos="937"/>
              </w:tabs>
              <w:spacing w:before="7" w:after="10"/>
              <w:ind w:left="-75"/>
              <w:jc w:val="both"/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>kazanır</w:t>
            </w:r>
            <w:proofErr w:type="gramEnd"/>
            <w:r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</w:t>
            </w:r>
          </w:p>
          <w:p w14:paraId="4797CF68" w14:textId="5E3B4B22" w:rsid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4. Arıtma tesislerini işletme becerisi elde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er.</w:t>
            </w:r>
          </w:p>
          <w:p w14:paraId="25FCA46C" w14:textId="77777777" w:rsidR="00AB04B3" w:rsidRPr="00005E8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B3" w:rsidRPr="00005E83" w14:paraId="32231A75" w14:textId="77777777" w:rsidTr="00314484">
        <w:tc>
          <w:tcPr>
            <w:tcW w:w="2910" w:type="dxa"/>
          </w:tcPr>
          <w:p w14:paraId="737A8C1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D259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73C5C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38BF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D1DA1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68B58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C915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0F02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8F1F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656D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E10A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0D5D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554" w:type="dxa"/>
          </w:tcPr>
          <w:p w14:paraId="79E165FF" w14:textId="71347593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İçme suyu amaçlı kaynakların tanıtılması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712DFF8" w14:textId="4C85C89D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Arıtma tesisi akım şemalarının belirlenmesi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A272283" w14:textId="35637A45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Çeşitli </w:t>
            </w:r>
            <w:proofErr w:type="gramStart"/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proseslerin</w:t>
            </w:r>
            <w:proofErr w:type="gramEnd"/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kullanım amaçları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A63A0E8" w14:textId="4B19AFC5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Arıtma tesisinin genel birimlerinin tanıtılması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B20A949" w14:textId="7A124D1A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Havalandırma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F0B60E3" w14:textId="19D4C0E4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Havalandırma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Sistemleri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290B89C" w14:textId="71501671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Pıhtılaştırma-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yumaklaştırma</w:t>
            </w:r>
            <w:proofErr w:type="spellEnd"/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14:paraId="650711D6" w14:textId="15812317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Pıhtılaştırma-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yumaklaştırma</w:t>
            </w:r>
            <w:proofErr w:type="spellEnd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B441E6D" w14:textId="00144CE4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Çökeltme teorisi ve havuzları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F5013B6" w14:textId="6314D5BA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E111E56" w14:textId="3EACA3D6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1C58E54" w14:textId="5076401D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Adsorbsiyo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6E285A5" w14:textId="7E1128F1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Dezenfeksiyon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14:paraId="4F650C82" w14:textId="661CF0EB" w:rsidR="00AB04B3" w:rsidRPr="00AB04B3" w:rsidRDefault="00AB04B3" w:rsidP="00AB04B3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Sertlik giderme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AB04B3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Eğitim)</w:t>
            </w:r>
          </w:p>
          <w:p w14:paraId="1F0F89B8" w14:textId="3EC1F764" w:rsidR="00AB04B3" w:rsidRPr="00AB04B3" w:rsidRDefault="00AB04B3" w:rsidP="00AB04B3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proofErr w:type="spellStart"/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Adsorpsiyon</w:t>
            </w:r>
            <w:proofErr w:type="spellEnd"/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 tat ve koku giderme(</w:t>
            </w:r>
            <w:r w:rsidRPr="00AB04B3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Eğitim)</w:t>
            </w:r>
          </w:p>
        </w:tc>
      </w:tr>
      <w:tr w:rsidR="00AB04B3" w:rsidRPr="00005E83" w14:paraId="6D680F49" w14:textId="77777777" w:rsidTr="00314484">
        <w:tc>
          <w:tcPr>
            <w:tcW w:w="2910" w:type="dxa"/>
          </w:tcPr>
          <w:p w14:paraId="07BAC05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87B2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A731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54" w:type="dxa"/>
          </w:tcPr>
          <w:p w14:paraId="7321A947" w14:textId="14CDDD79" w:rsidR="00AB04B3" w:rsidRPr="00005E83" w:rsidRDefault="00F179D7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9D7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AB04B3" w:rsidRPr="00005E83" w14:paraId="51291454" w14:textId="77777777" w:rsidTr="00314484">
        <w:tc>
          <w:tcPr>
            <w:tcW w:w="2910" w:type="dxa"/>
          </w:tcPr>
          <w:p w14:paraId="4C1F658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14:paraId="6B867ED9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Metcalf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Eddy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(2004).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Wastewater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Engineering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Reuse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McGrawHill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Co</w:t>
                    </w:r>
                    <w:proofErr w:type="spellEnd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.,</w:t>
                    </w:r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New York.,</w:t>
                    </w:r>
                  </w:p>
                  <w:p w14:paraId="21BD3B60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Syed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R.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Qasim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Edward M. </w:t>
                    </w:r>
                    <w:proofErr w:type="spellStart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Motley,Guang</w:t>
                    </w:r>
                    <w:proofErr w:type="spellEnd"/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Zhu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(2000).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Works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Engineering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planning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design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operation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Prentice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Hall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</w:p>
                  <w:p w14:paraId="739BA51E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Prentice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Hall</w:t>
                    </w:r>
                    <w:proofErr w:type="spellEnd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.,</w:t>
                    </w:r>
                    <w:proofErr w:type="spellStart"/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Kawamura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S. (1991).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Integrated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design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005E83">
                      <w:rPr>
                        <w:rFonts w:ascii="Times New Roman" w:hAnsi="Times New Roman" w:cs="Times New Roman"/>
                        <w:b/>
                        <w:w w:val="105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facilities</w:t>
                    </w:r>
                    <w:proofErr w:type="spellEnd"/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Kohn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Wiley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sons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, INC.</w:t>
                    </w:r>
                  </w:p>
                  <w:p w14:paraId="351A6889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Eroğlu V. (1999). </w:t>
                    </w:r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Su Tasfiyesi, Su Vakfı Yayınları.</w:t>
                    </w:r>
                    <w:proofErr w:type="gramEnd"/>
                  </w:p>
                </w:sdtContent>
              </w:sdt>
            </w:sdtContent>
          </w:sdt>
        </w:tc>
      </w:tr>
    </w:tbl>
    <w:p w14:paraId="2FFDBC13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24EB69" w14:textId="323C7E96" w:rsidR="0007035C" w:rsidRDefault="0007035C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D1105D" w14:textId="506DB1C0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48F728" w14:textId="593E7C4B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331D04" w14:textId="3CECFF24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04D600" w14:textId="3392BA9B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0DA8D9" w14:textId="77777777" w:rsidR="00AB04B3" w:rsidRPr="00005E8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63"/>
        <w:gridCol w:w="761"/>
        <w:gridCol w:w="764"/>
        <w:gridCol w:w="763"/>
        <w:gridCol w:w="763"/>
        <w:gridCol w:w="766"/>
        <w:gridCol w:w="763"/>
        <w:gridCol w:w="765"/>
        <w:gridCol w:w="763"/>
        <w:gridCol w:w="777"/>
        <w:gridCol w:w="775"/>
      </w:tblGrid>
      <w:tr w:rsidR="00005E83" w:rsidRPr="00005E83" w14:paraId="39BE1E43" w14:textId="77777777" w:rsidTr="00005E83">
        <w:trPr>
          <w:trHeight w:val="690"/>
        </w:trPr>
        <w:tc>
          <w:tcPr>
            <w:tcW w:w="9287" w:type="dxa"/>
            <w:gridSpan w:val="12"/>
          </w:tcPr>
          <w:p w14:paraId="0767F211" w14:textId="77777777" w:rsidR="00005E83" w:rsidRPr="00005E83" w:rsidRDefault="00005E83" w:rsidP="00F1476F">
            <w:pPr>
              <w:pStyle w:val="TableParagraph"/>
              <w:ind w:left="2342" w:right="2313"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 ÖĞRENME ÇIKTILARI İLE DERS ÖĞRENİM ÇIKTILARI İLİŞKİSİ TABLOSU</w:t>
            </w:r>
          </w:p>
        </w:tc>
      </w:tr>
      <w:tr w:rsidR="00005E83" w:rsidRPr="00005E83" w14:paraId="5E1708DC" w14:textId="77777777" w:rsidTr="00005E83">
        <w:trPr>
          <w:trHeight w:val="345"/>
        </w:trPr>
        <w:tc>
          <w:tcPr>
            <w:tcW w:w="864" w:type="dxa"/>
          </w:tcPr>
          <w:p w14:paraId="4D9BD0F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DAC9D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61" w:type="dxa"/>
          </w:tcPr>
          <w:p w14:paraId="3AC3E50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64" w:type="dxa"/>
          </w:tcPr>
          <w:p w14:paraId="0836A0F4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63" w:type="dxa"/>
          </w:tcPr>
          <w:p w14:paraId="32C96ED5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63" w:type="dxa"/>
          </w:tcPr>
          <w:p w14:paraId="74ADB213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66" w:type="dxa"/>
          </w:tcPr>
          <w:p w14:paraId="469574CB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63" w:type="dxa"/>
          </w:tcPr>
          <w:p w14:paraId="6EAE6D2E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65" w:type="dxa"/>
          </w:tcPr>
          <w:p w14:paraId="349F6AF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63" w:type="dxa"/>
          </w:tcPr>
          <w:p w14:paraId="62D70C8C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7" w:type="dxa"/>
          </w:tcPr>
          <w:p w14:paraId="6F094500" w14:textId="77777777" w:rsidR="00005E83" w:rsidRPr="00005E83" w:rsidRDefault="00005E83" w:rsidP="00F1476F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5" w:type="dxa"/>
          </w:tcPr>
          <w:p w14:paraId="51A911A7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0602420D" w14:textId="77777777" w:rsidTr="00005E83">
        <w:trPr>
          <w:trHeight w:val="345"/>
        </w:trPr>
        <w:tc>
          <w:tcPr>
            <w:tcW w:w="864" w:type="dxa"/>
          </w:tcPr>
          <w:p w14:paraId="34BBCDE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763" w:type="dxa"/>
          </w:tcPr>
          <w:p w14:paraId="23D77CBA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1CD8A29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3DE17AF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E36BA29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6490705D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14:paraId="143385D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7A24BB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483F97AD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AAAACC7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0B31B7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4231A7E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005E83" w:rsidRPr="00005E83" w14:paraId="66C16653" w14:textId="77777777" w:rsidTr="00005E83">
        <w:trPr>
          <w:trHeight w:val="345"/>
        </w:trPr>
        <w:tc>
          <w:tcPr>
            <w:tcW w:w="864" w:type="dxa"/>
          </w:tcPr>
          <w:p w14:paraId="1FACA20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763" w:type="dxa"/>
          </w:tcPr>
          <w:p w14:paraId="3CCF931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024AE94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0EE4B97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77ABCE31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51214F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14:paraId="71BB994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4F5210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14:paraId="0B01AFCA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5AC19779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14:paraId="4FDCD48C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14:paraId="65D2E5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005E83" w:rsidRPr="00005E83" w14:paraId="2FD4EB47" w14:textId="77777777" w:rsidTr="00005E83">
        <w:trPr>
          <w:trHeight w:val="345"/>
        </w:trPr>
        <w:tc>
          <w:tcPr>
            <w:tcW w:w="864" w:type="dxa"/>
          </w:tcPr>
          <w:p w14:paraId="247F6781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763" w:type="dxa"/>
          </w:tcPr>
          <w:p w14:paraId="46B2822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938C8A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22773D8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53807C7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3330CCA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587E6006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3369A55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60CB525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7321EA68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14:paraId="772A87B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35A5AC6F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70A343F1" w14:textId="77777777" w:rsidTr="00005E83">
        <w:trPr>
          <w:trHeight w:val="345"/>
        </w:trPr>
        <w:tc>
          <w:tcPr>
            <w:tcW w:w="864" w:type="dxa"/>
          </w:tcPr>
          <w:p w14:paraId="1652CB2D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763" w:type="dxa"/>
          </w:tcPr>
          <w:p w14:paraId="014942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28F018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733B1B85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3D9BA39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16DFD5D0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241A4D0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2008DAE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0EC3C5D0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7887EE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A7827B3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14:paraId="0E97CD1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38D6C5D0" w14:textId="77777777" w:rsidTr="00005E83">
        <w:trPr>
          <w:trHeight w:val="230"/>
        </w:trPr>
        <w:tc>
          <w:tcPr>
            <w:tcW w:w="9287" w:type="dxa"/>
            <w:gridSpan w:val="12"/>
          </w:tcPr>
          <w:p w14:paraId="42725FEC" w14:textId="77777777" w:rsidR="00005E83" w:rsidRPr="00005E83" w:rsidRDefault="00005E83" w:rsidP="00F1476F">
            <w:pPr>
              <w:pStyle w:val="TableParagraph"/>
              <w:tabs>
                <w:tab w:val="left" w:pos="2204"/>
              </w:tabs>
              <w:spacing w:line="210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ÖÇ:</w:t>
            </w:r>
            <w:r w:rsidRPr="00005E8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005E8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PÇ: Program</w:t>
            </w:r>
            <w:r w:rsidRPr="00005E8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05E83" w:rsidRPr="00005E83" w14:paraId="16D02AEF" w14:textId="77777777" w:rsidTr="00005E83">
        <w:trPr>
          <w:trHeight w:val="460"/>
        </w:trPr>
        <w:tc>
          <w:tcPr>
            <w:tcW w:w="864" w:type="dxa"/>
          </w:tcPr>
          <w:p w14:paraId="226F97AD" w14:textId="77777777" w:rsidR="00005E83" w:rsidRPr="00005E83" w:rsidRDefault="00005E83" w:rsidP="00F1476F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24" w:type="dxa"/>
            <w:gridSpan w:val="2"/>
          </w:tcPr>
          <w:p w14:paraId="2E1A9CE5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7" w:type="dxa"/>
            <w:gridSpan w:val="2"/>
          </w:tcPr>
          <w:p w14:paraId="4E01B6E3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9" w:type="dxa"/>
            <w:gridSpan w:val="2"/>
          </w:tcPr>
          <w:p w14:paraId="32D1F70F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28" w:type="dxa"/>
            <w:gridSpan w:val="2"/>
          </w:tcPr>
          <w:p w14:paraId="3BFFD71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15" w:type="dxa"/>
            <w:gridSpan w:val="3"/>
          </w:tcPr>
          <w:p w14:paraId="60EA47C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14:paraId="4B0BC88C" w14:textId="77777777" w:rsidR="00005E83" w:rsidRPr="00005E83" w:rsidRDefault="00005E83" w:rsidP="00005E83">
      <w:pPr>
        <w:spacing w:before="9"/>
        <w:rPr>
          <w:rFonts w:ascii="Times New Roman" w:hAnsi="Times New Roman" w:cs="Times New Roman"/>
          <w:sz w:val="20"/>
          <w:szCs w:val="20"/>
        </w:rPr>
      </w:pPr>
    </w:p>
    <w:p w14:paraId="1E1985C4" w14:textId="77777777" w:rsidR="00005E83" w:rsidRPr="00005E83" w:rsidRDefault="00005E83" w:rsidP="00005E83">
      <w:pPr>
        <w:pStyle w:val="GvdeMetni"/>
        <w:ind w:left="2996" w:right="3021"/>
        <w:jc w:val="center"/>
        <w:rPr>
          <w:rFonts w:ascii="Times New Roman" w:hAnsi="Times New Roman" w:cs="Times New Roman"/>
          <w:sz w:val="20"/>
          <w:szCs w:val="20"/>
        </w:rPr>
      </w:pPr>
      <w:r w:rsidRPr="00005E83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p w14:paraId="542D810D" w14:textId="77777777" w:rsidR="00005E83" w:rsidRPr="00005E83" w:rsidRDefault="00005E83" w:rsidP="00005E83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25"/>
        <w:gridCol w:w="726"/>
        <w:gridCol w:w="725"/>
        <w:gridCol w:w="725"/>
        <w:gridCol w:w="727"/>
        <w:gridCol w:w="727"/>
        <w:gridCol w:w="727"/>
        <w:gridCol w:w="727"/>
        <w:gridCol w:w="728"/>
        <w:gridCol w:w="761"/>
        <w:gridCol w:w="761"/>
      </w:tblGrid>
      <w:tr w:rsidR="00005E83" w:rsidRPr="00005E83" w14:paraId="0BEF5A27" w14:textId="77777777" w:rsidTr="00F1476F">
        <w:trPr>
          <w:trHeight w:val="230"/>
        </w:trPr>
        <w:tc>
          <w:tcPr>
            <w:tcW w:w="1231" w:type="dxa"/>
          </w:tcPr>
          <w:p w14:paraId="70BCA92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10B36BA2" w14:textId="77777777" w:rsidR="00005E83" w:rsidRPr="00005E83" w:rsidRDefault="00005E83" w:rsidP="00F1476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26" w:type="dxa"/>
          </w:tcPr>
          <w:p w14:paraId="4E34ED8F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25" w:type="dxa"/>
          </w:tcPr>
          <w:p w14:paraId="5F8A5A45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PÇ3</w:t>
            </w:r>
          </w:p>
        </w:tc>
        <w:tc>
          <w:tcPr>
            <w:tcW w:w="725" w:type="dxa"/>
          </w:tcPr>
          <w:p w14:paraId="59B5E24E" w14:textId="77777777" w:rsidR="00005E83" w:rsidRPr="00005E83" w:rsidRDefault="00005E83" w:rsidP="00F1476F">
            <w:pPr>
              <w:pStyle w:val="TableParagraph"/>
              <w:spacing w:line="210" w:lineRule="exact"/>
              <w:ind w:right="2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PÇ4</w:t>
            </w:r>
          </w:p>
        </w:tc>
        <w:tc>
          <w:tcPr>
            <w:tcW w:w="727" w:type="dxa"/>
          </w:tcPr>
          <w:p w14:paraId="31B7B0FD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PÇ5</w:t>
            </w:r>
          </w:p>
        </w:tc>
        <w:tc>
          <w:tcPr>
            <w:tcW w:w="727" w:type="dxa"/>
          </w:tcPr>
          <w:p w14:paraId="6F0DADE7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27" w:type="dxa"/>
          </w:tcPr>
          <w:p w14:paraId="7AD56882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27" w:type="dxa"/>
          </w:tcPr>
          <w:p w14:paraId="68172B26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28" w:type="dxa"/>
          </w:tcPr>
          <w:p w14:paraId="5BDF4E9C" w14:textId="77777777" w:rsidR="00005E83" w:rsidRPr="00005E83" w:rsidRDefault="00005E83" w:rsidP="00F1476F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PÇ9</w:t>
            </w:r>
          </w:p>
        </w:tc>
        <w:tc>
          <w:tcPr>
            <w:tcW w:w="761" w:type="dxa"/>
          </w:tcPr>
          <w:p w14:paraId="20D78F8A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61" w:type="dxa"/>
          </w:tcPr>
          <w:p w14:paraId="08AA64F2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2489821F" w14:textId="77777777" w:rsidTr="00F1476F">
        <w:trPr>
          <w:trHeight w:val="230"/>
        </w:trPr>
        <w:tc>
          <w:tcPr>
            <w:tcW w:w="1231" w:type="dxa"/>
          </w:tcPr>
          <w:p w14:paraId="78625385" w14:textId="77777777" w:rsidR="00005E83" w:rsidRPr="00005E83" w:rsidRDefault="00005E83" w:rsidP="00F1476F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Tasfiyesi</w:t>
            </w:r>
            <w:proofErr w:type="spellEnd"/>
          </w:p>
        </w:tc>
        <w:tc>
          <w:tcPr>
            <w:tcW w:w="725" w:type="dxa"/>
          </w:tcPr>
          <w:p w14:paraId="6F2B0ED9" w14:textId="77777777" w:rsidR="00005E83" w:rsidRPr="00005E83" w:rsidRDefault="00005E83" w:rsidP="00F1476F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1E58CA5" w14:textId="77777777" w:rsidR="00005E83" w:rsidRPr="00005E83" w:rsidRDefault="00005E83" w:rsidP="00F1476F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14:paraId="3E5192D9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5A7B60CD" w14:textId="77777777" w:rsidR="00005E83" w:rsidRPr="00005E83" w:rsidRDefault="00005E83" w:rsidP="00F1476F">
            <w:pPr>
              <w:pStyle w:val="TableParagraph"/>
              <w:spacing w:line="21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4A3D8DBC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36734967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FD3C1AA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9B9A15F" w14:textId="77777777" w:rsidR="00005E83" w:rsidRPr="00005E83" w:rsidRDefault="00005E83" w:rsidP="00F1476F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6170BB36" w14:textId="77777777" w:rsidR="00005E83" w:rsidRPr="00005E83" w:rsidRDefault="00005E83" w:rsidP="00F1476F">
            <w:pPr>
              <w:pStyle w:val="TableParagraph"/>
              <w:spacing w:line="210" w:lineRule="exact"/>
              <w:ind w:right="3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CAF0A4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14:paraId="507E9E3E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</w:tbl>
    <w:p w14:paraId="4A51B1AF" w14:textId="77777777" w:rsidR="00005E83" w:rsidRPr="00005E83" w:rsidRDefault="00005E83" w:rsidP="00005E83">
      <w:pPr>
        <w:rPr>
          <w:rFonts w:ascii="Times New Roman" w:hAnsi="Times New Roman" w:cs="Times New Roman"/>
          <w:sz w:val="20"/>
          <w:szCs w:val="20"/>
        </w:rPr>
      </w:pPr>
    </w:p>
    <w:p w14:paraId="3B1A58EC" w14:textId="77777777" w:rsidR="00AD687A" w:rsidRPr="00005E83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14:paraId="7CD2211C" w14:textId="77777777" w:rsidR="00AD687A" w:rsidRPr="00005E83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005E8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D58E" w14:textId="77777777" w:rsidR="0015003D" w:rsidRDefault="0015003D" w:rsidP="00362594">
      <w:pPr>
        <w:spacing w:line="240" w:lineRule="auto"/>
      </w:pPr>
      <w:r>
        <w:separator/>
      </w:r>
    </w:p>
  </w:endnote>
  <w:endnote w:type="continuationSeparator" w:id="0">
    <w:p w14:paraId="569BC7EC" w14:textId="77777777" w:rsidR="0015003D" w:rsidRDefault="0015003D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D223" w14:textId="77777777" w:rsidR="0015003D" w:rsidRDefault="0015003D" w:rsidP="00362594">
      <w:pPr>
        <w:spacing w:line="240" w:lineRule="auto"/>
      </w:pPr>
      <w:r>
        <w:separator/>
      </w:r>
    </w:p>
  </w:footnote>
  <w:footnote w:type="continuationSeparator" w:id="0">
    <w:p w14:paraId="2580B75B" w14:textId="77777777" w:rsidR="0015003D" w:rsidRDefault="0015003D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DF4"/>
    <w:multiLevelType w:val="hybridMultilevel"/>
    <w:tmpl w:val="F16C472C"/>
    <w:lvl w:ilvl="0" w:tplc="BDC83DC6">
      <w:start w:val="10"/>
      <w:numFmt w:val="decimal"/>
      <w:lvlText w:val="%1"/>
      <w:lvlJc w:val="left"/>
      <w:pPr>
        <w:ind w:left="597" w:hanging="454"/>
        <w:jc w:val="left"/>
      </w:pPr>
      <w:rPr>
        <w:rFonts w:ascii="Tahoma" w:eastAsia="Tahoma" w:hAnsi="Tahoma" w:cs="Tahoma" w:hint="default"/>
        <w:w w:val="104"/>
        <w:position w:val="1"/>
        <w:sz w:val="11"/>
        <w:szCs w:val="11"/>
        <w:u w:val="dotted" w:color="BEBEBE"/>
        <w:lang w:val="tr-TR" w:eastAsia="en-US" w:bidi="ar-SA"/>
      </w:rPr>
    </w:lvl>
    <w:lvl w:ilvl="1" w:tplc="236C4D9C">
      <w:numFmt w:val="bullet"/>
      <w:lvlText w:val="•"/>
      <w:lvlJc w:val="left"/>
      <w:pPr>
        <w:ind w:left="1642" w:hanging="454"/>
      </w:pPr>
      <w:rPr>
        <w:rFonts w:hint="default"/>
        <w:lang w:val="tr-TR" w:eastAsia="en-US" w:bidi="ar-SA"/>
      </w:rPr>
    </w:lvl>
    <w:lvl w:ilvl="2" w:tplc="C53E592A">
      <w:numFmt w:val="bullet"/>
      <w:lvlText w:val="•"/>
      <w:lvlJc w:val="left"/>
      <w:pPr>
        <w:ind w:left="2685" w:hanging="454"/>
      </w:pPr>
      <w:rPr>
        <w:rFonts w:hint="default"/>
        <w:lang w:val="tr-TR" w:eastAsia="en-US" w:bidi="ar-SA"/>
      </w:rPr>
    </w:lvl>
    <w:lvl w:ilvl="3" w:tplc="13168A48">
      <w:numFmt w:val="bullet"/>
      <w:lvlText w:val="•"/>
      <w:lvlJc w:val="left"/>
      <w:pPr>
        <w:ind w:left="3727" w:hanging="454"/>
      </w:pPr>
      <w:rPr>
        <w:rFonts w:hint="default"/>
        <w:lang w:val="tr-TR" w:eastAsia="en-US" w:bidi="ar-SA"/>
      </w:rPr>
    </w:lvl>
    <w:lvl w:ilvl="4" w:tplc="6B7E3530">
      <w:numFmt w:val="bullet"/>
      <w:lvlText w:val="•"/>
      <w:lvlJc w:val="left"/>
      <w:pPr>
        <w:ind w:left="4770" w:hanging="454"/>
      </w:pPr>
      <w:rPr>
        <w:rFonts w:hint="default"/>
        <w:lang w:val="tr-TR" w:eastAsia="en-US" w:bidi="ar-SA"/>
      </w:rPr>
    </w:lvl>
    <w:lvl w:ilvl="5" w:tplc="E09C6514">
      <w:numFmt w:val="bullet"/>
      <w:lvlText w:val="•"/>
      <w:lvlJc w:val="left"/>
      <w:pPr>
        <w:ind w:left="5812" w:hanging="454"/>
      </w:pPr>
      <w:rPr>
        <w:rFonts w:hint="default"/>
        <w:lang w:val="tr-TR" w:eastAsia="en-US" w:bidi="ar-SA"/>
      </w:rPr>
    </w:lvl>
    <w:lvl w:ilvl="6" w:tplc="060EC5D8">
      <w:numFmt w:val="bullet"/>
      <w:lvlText w:val="•"/>
      <w:lvlJc w:val="left"/>
      <w:pPr>
        <w:ind w:left="6855" w:hanging="454"/>
      </w:pPr>
      <w:rPr>
        <w:rFonts w:hint="default"/>
        <w:lang w:val="tr-TR" w:eastAsia="en-US" w:bidi="ar-SA"/>
      </w:rPr>
    </w:lvl>
    <w:lvl w:ilvl="7" w:tplc="661EEB9A">
      <w:numFmt w:val="bullet"/>
      <w:lvlText w:val="•"/>
      <w:lvlJc w:val="left"/>
      <w:pPr>
        <w:ind w:left="7897" w:hanging="454"/>
      </w:pPr>
      <w:rPr>
        <w:rFonts w:hint="default"/>
        <w:lang w:val="tr-TR" w:eastAsia="en-US" w:bidi="ar-SA"/>
      </w:rPr>
    </w:lvl>
    <w:lvl w:ilvl="8" w:tplc="383250EC">
      <w:numFmt w:val="bullet"/>
      <w:lvlText w:val="•"/>
      <w:lvlJc w:val="left"/>
      <w:pPr>
        <w:ind w:left="8940" w:hanging="454"/>
      </w:pPr>
      <w:rPr>
        <w:rFonts w:hint="default"/>
        <w:lang w:val="tr-TR" w:eastAsia="en-US" w:bidi="ar-SA"/>
      </w:rPr>
    </w:lvl>
  </w:abstractNum>
  <w:abstractNum w:abstractNumId="1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05E83"/>
    <w:rsid w:val="000334CC"/>
    <w:rsid w:val="00037EA1"/>
    <w:rsid w:val="000639A6"/>
    <w:rsid w:val="0007035C"/>
    <w:rsid w:val="000728C6"/>
    <w:rsid w:val="000B74B0"/>
    <w:rsid w:val="00117495"/>
    <w:rsid w:val="0015003D"/>
    <w:rsid w:val="00154961"/>
    <w:rsid w:val="001830CB"/>
    <w:rsid w:val="001E4177"/>
    <w:rsid w:val="001E4683"/>
    <w:rsid w:val="00273248"/>
    <w:rsid w:val="002B01F6"/>
    <w:rsid w:val="002B121E"/>
    <w:rsid w:val="002B2F4D"/>
    <w:rsid w:val="002C7107"/>
    <w:rsid w:val="002F3147"/>
    <w:rsid w:val="00314484"/>
    <w:rsid w:val="00362594"/>
    <w:rsid w:val="003A728D"/>
    <w:rsid w:val="003B53ED"/>
    <w:rsid w:val="00474C50"/>
    <w:rsid w:val="004C7020"/>
    <w:rsid w:val="00543D6A"/>
    <w:rsid w:val="005B4600"/>
    <w:rsid w:val="006007CD"/>
    <w:rsid w:val="00621D30"/>
    <w:rsid w:val="00624718"/>
    <w:rsid w:val="00637CAC"/>
    <w:rsid w:val="00661C28"/>
    <w:rsid w:val="0068667C"/>
    <w:rsid w:val="006C09CE"/>
    <w:rsid w:val="006F34A8"/>
    <w:rsid w:val="00744A46"/>
    <w:rsid w:val="00773E2E"/>
    <w:rsid w:val="00790DB3"/>
    <w:rsid w:val="007A2C29"/>
    <w:rsid w:val="007C0B12"/>
    <w:rsid w:val="00812B92"/>
    <w:rsid w:val="00821342"/>
    <w:rsid w:val="008602EE"/>
    <w:rsid w:val="00864D58"/>
    <w:rsid w:val="008650BC"/>
    <w:rsid w:val="008A7693"/>
    <w:rsid w:val="008D5833"/>
    <w:rsid w:val="008F5644"/>
    <w:rsid w:val="00930346"/>
    <w:rsid w:val="00934EC0"/>
    <w:rsid w:val="00A32D59"/>
    <w:rsid w:val="00A70199"/>
    <w:rsid w:val="00A852C3"/>
    <w:rsid w:val="00AA6881"/>
    <w:rsid w:val="00AB04B3"/>
    <w:rsid w:val="00AD687A"/>
    <w:rsid w:val="00BC28BE"/>
    <w:rsid w:val="00C1423C"/>
    <w:rsid w:val="00C341C5"/>
    <w:rsid w:val="00C84145"/>
    <w:rsid w:val="00CA7669"/>
    <w:rsid w:val="00CF0FE9"/>
    <w:rsid w:val="00D75346"/>
    <w:rsid w:val="00D82AAD"/>
    <w:rsid w:val="00DC1358"/>
    <w:rsid w:val="00DE04D7"/>
    <w:rsid w:val="00DE0699"/>
    <w:rsid w:val="00E03563"/>
    <w:rsid w:val="00E23996"/>
    <w:rsid w:val="00E43226"/>
    <w:rsid w:val="00E44AF2"/>
    <w:rsid w:val="00E736C2"/>
    <w:rsid w:val="00ED3A45"/>
    <w:rsid w:val="00F179D7"/>
    <w:rsid w:val="00F43C96"/>
    <w:rsid w:val="00F86C93"/>
    <w:rsid w:val="00F96A80"/>
    <w:rsid w:val="00FB4FD9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B3A6-C577-48B4-9AED-273DD7C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10</cp:revision>
  <dcterms:created xsi:type="dcterms:W3CDTF">2021-02-01T15:46:00Z</dcterms:created>
  <dcterms:modified xsi:type="dcterms:W3CDTF">2021-02-03T05:59:00Z</dcterms:modified>
</cp:coreProperties>
</file>