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3AB2" w14:textId="77777777" w:rsidR="0067470B" w:rsidRPr="00844717" w:rsidRDefault="00497BC4" w:rsidP="00497BC4">
      <w:pPr>
        <w:jc w:val="center"/>
        <w:rPr>
          <w:rFonts w:ascii="Times New Roman" w:hAnsi="Times New Roman" w:cs="Times New Roman"/>
        </w:rPr>
      </w:pPr>
      <w:r w:rsidRPr="00844717">
        <w:rPr>
          <w:rFonts w:ascii="Times New Roman" w:hAnsi="Times New Roman" w:cs="Times New Roman"/>
        </w:rPr>
        <w:t>DERS İZLENCESİ</w:t>
      </w:r>
    </w:p>
    <w:tbl>
      <w:tblPr>
        <w:tblStyle w:val="TabloKlavuzu"/>
        <w:tblW w:w="0" w:type="auto"/>
        <w:tblLook w:val="04A0" w:firstRow="1" w:lastRow="0" w:firstColumn="1" w:lastColumn="0" w:noHBand="0" w:noVBand="1"/>
      </w:tblPr>
      <w:tblGrid>
        <w:gridCol w:w="1951"/>
        <w:gridCol w:w="7261"/>
      </w:tblGrid>
      <w:tr w:rsidR="00DE20DB" w:rsidRPr="00497BC4" w14:paraId="6ACEBBB3" w14:textId="77777777" w:rsidTr="00912629">
        <w:tc>
          <w:tcPr>
            <w:tcW w:w="1951" w:type="dxa"/>
            <w:vAlign w:val="center"/>
          </w:tcPr>
          <w:p w14:paraId="7E0278A8" w14:textId="77777777" w:rsidR="00497BC4" w:rsidRPr="00844717" w:rsidRDefault="00DE20DB">
            <w:pPr>
              <w:rPr>
                <w:rFonts w:ascii="Times New Roman" w:hAnsi="Times New Roman" w:cs="Times New Roman"/>
                <w:b/>
              </w:rPr>
            </w:pPr>
            <w:r w:rsidRPr="00844717">
              <w:rPr>
                <w:rFonts w:ascii="Times New Roman" w:hAnsi="Times New Roman" w:cs="Times New Roman"/>
                <w:b/>
              </w:rPr>
              <w:t>Dersi Adı</w:t>
            </w:r>
          </w:p>
        </w:tc>
        <w:tc>
          <w:tcPr>
            <w:tcW w:w="7261" w:type="dxa"/>
            <w:vAlign w:val="center"/>
          </w:tcPr>
          <w:p w14:paraId="3FDBB580" w14:textId="77777777" w:rsidR="00DE20DB" w:rsidRPr="00844717" w:rsidRDefault="00844299">
            <w:pPr>
              <w:rPr>
                <w:rFonts w:ascii="Times New Roman" w:hAnsi="Times New Roman" w:cs="Times New Roman"/>
              </w:rPr>
            </w:pPr>
            <w:r w:rsidRPr="00844717">
              <w:rPr>
                <w:rFonts w:ascii="Times New Roman" w:hAnsi="Times New Roman" w:cs="Times New Roman"/>
              </w:rPr>
              <w:t>Gürültü Kirlenmesi</w:t>
            </w:r>
          </w:p>
        </w:tc>
      </w:tr>
      <w:tr w:rsidR="00DE20DB" w:rsidRPr="00497BC4" w14:paraId="27F71D66" w14:textId="77777777" w:rsidTr="00912629">
        <w:tc>
          <w:tcPr>
            <w:tcW w:w="1951" w:type="dxa"/>
            <w:vAlign w:val="center"/>
          </w:tcPr>
          <w:p w14:paraId="1803B7D1" w14:textId="7009EA17" w:rsidR="00DE20DB" w:rsidRPr="00844717" w:rsidRDefault="00DE20DB">
            <w:pPr>
              <w:rPr>
                <w:rFonts w:ascii="Times New Roman" w:hAnsi="Times New Roman" w:cs="Times New Roman"/>
                <w:b/>
              </w:rPr>
            </w:pPr>
            <w:r w:rsidRPr="00844717">
              <w:rPr>
                <w:rFonts w:ascii="Times New Roman" w:hAnsi="Times New Roman" w:cs="Times New Roman"/>
                <w:b/>
              </w:rPr>
              <w:t xml:space="preserve">Dersin </w:t>
            </w:r>
            <w:proofErr w:type="spellStart"/>
            <w:r w:rsidRPr="00844717">
              <w:rPr>
                <w:rFonts w:ascii="Times New Roman" w:hAnsi="Times New Roman" w:cs="Times New Roman"/>
                <w:b/>
              </w:rPr>
              <w:t>A</w:t>
            </w:r>
            <w:r w:rsidR="00844717" w:rsidRPr="00844717">
              <w:rPr>
                <w:rFonts w:ascii="Times New Roman" w:hAnsi="Times New Roman" w:cs="Times New Roman"/>
                <w:b/>
              </w:rPr>
              <w:t>K</w:t>
            </w:r>
            <w:r w:rsidRPr="00844717">
              <w:rPr>
                <w:rFonts w:ascii="Times New Roman" w:hAnsi="Times New Roman" w:cs="Times New Roman"/>
                <w:b/>
              </w:rPr>
              <w:t>TS’si</w:t>
            </w:r>
            <w:proofErr w:type="spellEnd"/>
          </w:p>
        </w:tc>
        <w:tc>
          <w:tcPr>
            <w:tcW w:w="7261" w:type="dxa"/>
            <w:vAlign w:val="center"/>
          </w:tcPr>
          <w:p w14:paraId="61AF9514" w14:textId="6F78E41C" w:rsidR="00DE20DB" w:rsidRPr="00844717" w:rsidRDefault="00844299">
            <w:pPr>
              <w:rPr>
                <w:rFonts w:ascii="Times New Roman" w:hAnsi="Times New Roman" w:cs="Times New Roman"/>
              </w:rPr>
            </w:pPr>
            <w:r w:rsidRPr="00844717">
              <w:rPr>
                <w:rFonts w:ascii="Times New Roman" w:hAnsi="Times New Roman" w:cs="Times New Roman"/>
              </w:rPr>
              <w:t>3</w:t>
            </w:r>
            <w:r w:rsidR="00844717">
              <w:rPr>
                <w:rFonts w:ascii="Times New Roman" w:hAnsi="Times New Roman" w:cs="Times New Roman"/>
              </w:rPr>
              <w:t xml:space="preserve"> (Teorik=2)</w:t>
            </w:r>
          </w:p>
        </w:tc>
      </w:tr>
      <w:tr w:rsidR="00BD0A17" w:rsidRPr="00497BC4" w14:paraId="0B0DC5A2" w14:textId="77777777" w:rsidTr="00912629">
        <w:tc>
          <w:tcPr>
            <w:tcW w:w="1951" w:type="dxa"/>
            <w:vAlign w:val="center"/>
          </w:tcPr>
          <w:p w14:paraId="4E2F9291" w14:textId="77777777" w:rsidR="00BD0A17" w:rsidRPr="00844717" w:rsidRDefault="00BD0A17">
            <w:pPr>
              <w:rPr>
                <w:rFonts w:ascii="Times New Roman" w:hAnsi="Times New Roman" w:cs="Times New Roman"/>
                <w:b/>
              </w:rPr>
            </w:pPr>
            <w:r w:rsidRPr="00844717">
              <w:rPr>
                <w:rFonts w:ascii="Times New Roman" w:hAnsi="Times New Roman" w:cs="Times New Roman"/>
                <w:b/>
              </w:rPr>
              <w:t>Dersin Kredisi</w:t>
            </w:r>
          </w:p>
        </w:tc>
        <w:tc>
          <w:tcPr>
            <w:tcW w:w="7261" w:type="dxa"/>
            <w:vAlign w:val="center"/>
          </w:tcPr>
          <w:p w14:paraId="1216AD94" w14:textId="296D5EF6" w:rsidR="00BD0A17" w:rsidRPr="00844717" w:rsidRDefault="00BD0A17">
            <w:pPr>
              <w:rPr>
                <w:rFonts w:ascii="Times New Roman" w:hAnsi="Times New Roman" w:cs="Times New Roman"/>
              </w:rPr>
            </w:pPr>
            <w:r w:rsidRPr="00844717">
              <w:rPr>
                <w:rFonts w:ascii="Times New Roman" w:hAnsi="Times New Roman" w:cs="Times New Roman"/>
              </w:rPr>
              <w:t xml:space="preserve">2 </w:t>
            </w:r>
          </w:p>
        </w:tc>
      </w:tr>
      <w:tr w:rsidR="00DE20DB" w:rsidRPr="00497BC4" w14:paraId="255BEDA2" w14:textId="77777777" w:rsidTr="00912629">
        <w:tc>
          <w:tcPr>
            <w:tcW w:w="1951" w:type="dxa"/>
            <w:vAlign w:val="center"/>
          </w:tcPr>
          <w:p w14:paraId="2A639A8A" w14:textId="77777777" w:rsidR="00DE20DB" w:rsidRPr="00844717" w:rsidRDefault="00DE20DB">
            <w:pPr>
              <w:rPr>
                <w:rFonts w:ascii="Times New Roman" w:hAnsi="Times New Roman" w:cs="Times New Roman"/>
                <w:b/>
              </w:rPr>
            </w:pPr>
            <w:r w:rsidRPr="00844717">
              <w:rPr>
                <w:rFonts w:ascii="Times New Roman" w:hAnsi="Times New Roman" w:cs="Times New Roman"/>
                <w:b/>
              </w:rPr>
              <w:t>Dersin Yürütücüsü</w:t>
            </w:r>
          </w:p>
        </w:tc>
        <w:tc>
          <w:tcPr>
            <w:tcW w:w="7261" w:type="dxa"/>
            <w:vAlign w:val="center"/>
          </w:tcPr>
          <w:p w14:paraId="4A2C6CEF" w14:textId="77777777" w:rsidR="00DE20DB" w:rsidRPr="00844717" w:rsidRDefault="00BD0A17">
            <w:pPr>
              <w:rPr>
                <w:rFonts w:ascii="Times New Roman" w:hAnsi="Times New Roman" w:cs="Times New Roman"/>
              </w:rPr>
            </w:pPr>
            <w:r w:rsidRPr="00844717">
              <w:rPr>
                <w:rFonts w:ascii="Times New Roman" w:hAnsi="Times New Roman" w:cs="Times New Roman"/>
              </w:rPr>
              <w:t>Prof</w:t>
            </w:r>
            <w:r w:rsidR="00844299" w:rsidRPr="00844717">
              <w:rPr>
                <w:rFonts w:ascii="Times New Roman" w:hAnsi="Times New Roman" w:cs="Times New Roman"/>
              </w:rPr>
              <w:t>. Dr. Güzel YILMAZ</w:t>
            </w:r>
          </w:p>
        </w:tc>
      </w:tr>
      <w:tr w:rsidR="00DE20DB" w:rsidRPr="00497BC4" w14:paraId="2604AFC8" w14:textId="77777777" w:rsidTr="00912629">
        <w:tc>
          <w:tcPr>
            <w:tcW w:w="1951" w:type="dxa"/>
            <w:vAlign w:val="center"/>
          </w:tcPr>
          <w:p w14:paraId="52B82D67" w14:textId="77777777" w:rsidR="00DE20DB" w:rsidRPr="00844717" w:rsidRDefault="00DE20DB">
            <w:pPr>
              <w:rPr>
                <w:rFonts w:ascii="Times New Roman" w:hAnsi="Times New Roman" w:cs="Times New Roman"/>
                <w:b/>
              </w:rPr>
            </w:pPr>
            <w:r w:rsidRPr="00844717">
              <w:rPr>
                <w:rFonts w:ascii="Times New Roman" w:hAnsi="Times New Roman" w:cs="Times New Roman"/>
                <w:b/>
              </w:rPr>
              <w:t>Dersin Gün ve Saati</w:t>
            </w:r>
          </w:p>
        </w:tc>
        <w:tc>
          <w:tcPr>
            <w:tcW w:w="7261" w:type="dxa"/>
            <w:vAlign w:val="center"/>
          </w:tcPr>
          <w:p w14:paraId="7EB2A22E" w14:textId="77777777" w:rsidR="00DE20DB" w:rsidRPr="00844717" w:rsidRDefault="00BD0A17">
            <w:pPr>
              <w:rPr>
                <w:rFonts w:ascii="Times New Roman" w:hAnsi="Times New Roman" w:cs="Times New Roman"/>
              </w:rPr>
            </w:pPr>
            <w:r w:rsidRPr="00844717">
              <w:rPr>
                <w:rFonts w:ascii="Times New Roman" w:hAnsi="Times New Roman" w:cs="Times New Roman"/>
              </w:rPr>
              <w:t>Bölüm web sayfasında ilan edilecektir.</w:t>
            </w:r>
          </w:p>
        </w:tc>
      </w:tr>
      <w:tr w:rsidR="00DE20DB" w:rsidRPr="00497BC4" w14:paraId="7058E71A" w14:textId="77777777" w:rsidTr="00912629">
        <w:tc>
          <w:tcPr>
            <w:tcW w:w="1951" w:type="dxa"/>
            <w:vAlign w:val="center"/>
          </w:tcPr>
          <w:p w14:paraId="1CD842E2" w14:textId="77777777" w:rsidR="00DE20DB" w:rsidRPr="00844717" w:rsidRDefault="00DE20DB">
            <w:pPr>
              <w:rPr>
                <w:rFonts w:ascii="Times New Roman" w:hAnsi="Times New Roman" w:cs="Times New Roman"/>
                <w:b/>
              </w:rPr>
            </w:pPr>
            <w:r w:rsidRPr="00844717">
              <w:rPr>
                <w:rFonts w:ascii="Times New Roman" w:hAnsi="Times New Roman" w:cs="Times New Roman"/>
                <w:b/>
              </w:rPr>
              <w:t>Ders Görüşme Gün ve Saatleri</w:t>
            </w:r>
          </w:p>
        </w:tc>
        <w:tc>
          <w:tcPr>
            <w:tcW w:w="7261" w:type="dxa"/>
            <w:vAlign w:val="center"/>
          </w:tcPr>
          <w:p w14:paraId="2F8A868F" w14:textId="77777777" w:rsidR="00DE20DB" w:rsidRPr="00844717" w:rsidRDefault="00844299">
            <w:pPr>
              <w:rPr>
                <w:rFonts w:ascii="Times New Roman" w:hAnsi="Times New Roman" w:cs="Times New Roman"/>
              </w:rPr>
            </w:pPr>
            <w:r w:rsidRPr="00844717">
              <w:rPr>
                <w:rFonts w:ascii="Times New Roman" w:hAnsi="Times New Roman" w:cs="Times New Roman"/>
              </w:rPr>
              <w:t>Perşembe 11:00-11:50</w:t>
            </w:r>
          </w:p>
        </w:tc>
      </w:tr>
      <w:tr w:rsidR="00DE20DB" w:rsidRPr="00497BC4" w14:paraId="0F06308C" w14:textId="77777777" w:rsidTr="00912629">
        <w:tc>
          <w:tcPr>
            <w:tcW w:w="1951" w:type="dxa"/>
            <w:vAlign w:val="center"/>
          </w:tcPr>
          <w:p w14:paraId="1DA6B168" w14:textId="77777777" w:rsidR="00DE20DB" w:rsidRPr="00844717" w:rsidRDefault="00DE20DB">
            <w:pPr>
              <w:rPr>
                <w:rFonts w:ascii="Times New Roman" w:hAnsi="Times New Roman" w:cs="Times New Roman"/>
                <w:b/>
              </w:rPr>
            </w:pPr>
            <w:r w:rsidRPr="00844717">
              <w:rPr>
                <w:rFonts w:ascii="Times New Roman" w:hAnsi="Times New Roman" w:cs="Times New Roman"/>
                <w:b/>
              </w:rPr>
              <w:t>İletişim Bilgileri</w:t>
            </w:r>
          </w:p>
        </w:tc>
        <w:tc>
          <w:tcPr>
            <w:tcW w:w="7261" w:type="dxa"/>
            <w:vAlign w:val="center"/>
          </w:tcPr>
          <w:p w14:paraId="1EF0980F" w14:textId="77777777" w:rsidR="00DE20DB" w:rsidRPr="00844717" w:rsidRDefault="00000000">
            <w:pPr>
              <w:rPr>
                <w:rFonts w:ascii="Times New Roman" w:hAnsi="Times New Roman" w:cs="Times New Roman"/>
              </w:rPr>
            </w:pPr>
            <w:hyperlink r:id="rId7" w:history="1">
              <w:r w:rsidR="000D76EF" w:rsidRPr="00844717">
                <w:rPr>
                  <w:rStyle w:val="Kpr"/>
                  <w:rFonts w:ascii="Times New Roman" w:hAnsi="Times New Roman" w:cs="Times New Roman"/>
                </w:rPr>
                <w:t>gyilmaz@harran.edu.tr</w:t>
              </w:r>
            </w:hyperlink>
            <w:r w:rsidR="000D76EF" w:rsidRPr="00844717">
              <w:rPr>
                <w:rFonts w:ascii="Times New Roman" w:hAnsi="Times New Roman" w:cs="Times New Roman"/>
              </w:rPr>
              <w:t>, 0414 318 3789</w:t>
            </w:r>
          </w:p>
        </w:tc>
      </w:tr>
      <w:tr w:rsidR="004C23B7" w:rsidRPr="00497BC4" w14:paraId="6787B96F" w14:textId="77777777" w:rsidTr="00895CC1">
        <w:tc>
          <w:tcPr>
            <w:tcW w:w="1951" w:type="dxa"/>
            <w:vAlign w:val="center"/>
          </w:tcPr>
          <w:p w14:paraId="7B812E11"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Öğretim Yöntemleri ve Ders Hazırlık</w:t>
            </w:r>
          </w:p>
        </w:tc>
        <w:tc>
          <w:tcPr>
            <w:tcW w:w="7261" w:type="dxa"/>
          </w:tcPr>
          <w:p w14:paraId="25D13FC2" w14:textId="2A7884EE" w:rsidR="004C23B7" w:rsidRPr="004C23B7" w:rsidRDefault="004C23B7" w:rsidP="004C23B7">
            <w:pPr>
              <w:rPr>
                <w:rFonts w:ascii="Times New Roman" w:hAnsi="Times New Roman" w:cs="Times New Roman"/>
              </w:rPr>
            </w:pPr>
            <w:r w:rsidRPr="004C23B7">
              <w:rPr>
                <w:rFonts w:ascii="Times New Roman" w:hAnsi="Times New Roman" w:cs="Times New Roman"/>
                <w:b/>
                <w:bCs/>
              </w:rPr>
              <w:t xml:space="preserve">Ders </w:t>
            </w:r>
            <w:r w:rsidR="00F93449">
              <w:rPr>
                <w:rFonts w:ascii="Times New Roman" w:hAnsi="Times New Roman" w:cs="Times New Roman"/>
                <w:b/>
                <w:bCs/>
              </w:rPr>
              <w:t>yüz yüze</w:t>
            </w:r>
            <w:r w:rsidRPr="004C23B7">
              <w:rPr>
                <w:rFonts w:ascii="Times New Roman" w:hAnsi="Times New Roman" w:cs="Times New Roman"/>
                <w:b/>
                <w:bCs/>
              </w:rPr>
              <w:t xml:space="preserve"> yapılacaktır.</w:t>
            </w:r>
            <w:r w:rsidRPr="004C23B7">
              <w:rPr>
                <w:rFonts w:ascii="Times New Roman" w:hAnsi="Times New Roman" w:cs="Times New Roman"/>
              </w:rPr>
              <w:t xml:space="preserve"> Konu anlatım, Soru-yanıt, örnek çözümler, </w:t>
            </w:r>
            <w:proofErr w:type="gramStart"/>
            <w:r w:rsidRPr="004C23B7">
              <w:rPr>
                <w:rFonts w:ascii="Times New Roman" w:hAnsi="Times New Roman" w:cs="Times New Roman"/>
              </w:rPr>
              <w:t>doküman</w:t>
            </w:r>
            <w:proofErr w:type="gramEnd"/>
            <w:r w:rsidRPr="004C23B7">
              <w:rPr>
                <w:rFonts w:ascii="Times New Roman" w:hAnsi="Times New Roman" w:cs="Times New Roman"/>
              </w:rPr>
              <w:t xml:space="preserve"> incelemesi. Derse hazırlık aşamasında, öğrenciler ders kaynaklarından her haftanın konusunu derse gelmeden önce inceleyerek gelecekler. Haftalık ders konuları ile ilgili tarama yapılacak.</w:t>
            </w:r>
          </w:p>
        </w:tc>
      </w:tr>
      <w:tr w:rsidR="004C23B7" w:rsidRPr="00497BC4" w14:paraId="5E8314F9" w14:textId="77777777" w:rsidTr="00912629">
        <w:tc>
          <w:tcPr>
            <w:tcW w:w="1951" w:type="dxa"/>
            <w:vAlign w:val="center"/>
          </w:tcPr>
          <w:p w14:paraId="5CE1CDDC"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Dersin Amacı</w:t>
            </w:r>
          </w:p>
        </w:tc>
        <w:tc>
          <w:tcPr>
            <w:tcW w:w="7261" w:type="dxa"/>
            <w:vAlign w:val="center"/>
          </w:tcPr>
          <w:p w14:paraId="5DA35865" w14:textId="77777777" w:rsidR="004C23B7" w:rsidRPr="00844717" w:rsidRDefault="004C23B7" w:rsidP="004C23B7">
            <w:pPr>
              <w:rPr>
                <w:rFonts w:ascii="Times New Roman" w:hAnsi="Times New Roman" w:cs="Times New Roman"/>
              </w:rPr>
            </w:pPr>
            <w:r w:rsidRPr="00844717">
              <w:rPr>
                <w:rFonts w:ascii="Times New Roman" w:hAnsi="Times New Roman" w:cs="Times New Roman"/>
              </w:rPr>
              <w:t>Gürültü kirliliği ülkemizde hızlı nüfus artışı ve sanayinin gelişmesiyle artmış ve sağlığı tehdit eden bir sorun olarak gündeme gelmiştir. Gerek sanayide çalışan kişiler için ve gerekse çevrede yaşayan halkın sağlığı için yasal önlemler alınmıştır. Çevre mühendislerini bu hakları ve yapması gerekenleri öğretmek bu dersin temel amacıdır.</w:t>
            </w:r>
          </w:p>
        </w:tc>
      </w:tr>
      <w:tr w:rsidR="004C23B7" w:rsidRPr="00497BC4" w14:paraId="0D21FC6B" w14:textId="77777777" w:rsidTr="00912629">
        <w:tc>
          <w:tcPr>
            <w:tcW w:w="1951" w:type="dxa"/>
            <w:vAlign w:val="center"/>
          </w:tcPr>
          <w:p w14:paraId="65C87F14"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Dersin Öğrenme Çıktıları</w:t>
            </w:r>
          </w:p>
        </w:tc>
        <w:tc>
          <w:tcPr>
            <w:tcW w:w="7261" w:type="dxa"/>
            <w:vAlign w:val="center"/>
          </w:tcPr>
          <w:p w14:paraId="57C00E50" w14:textId="77777777"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Spesifik olarak, gürültü kirliliği önleme metotları ve uygulama yöntemlerinin öğrenilmesi beklenir.</w:t>
            </w:r>
          </w:p>
          <w:p w14:paraId="7DF1EA0D" w14:textId="77777777"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 xml:space="preserve">Dersin amaçlarını gerçekleştirerek, öğrencilerden, gürültü kirliliği konularında, temel esaslarının anlaşılması ve bu konularda deneyim kazanmalarının yanında, araştırma kabiliyetlerinin geliştirilmesi beklenir. </w:t>
            </w:r>
          </w:p>
          <w:p w14:paraId="44ACF081" w14:textId="77777777"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Bu dersin müfredatının tamamlanmasından sonar öğrenciler kazanılan beceriler sayesinde gürültü kirliliği konularında, bilimsel araştırma ve uygulama yapabilirler.</w:t>
            </w:r>
          </w:p>
          <w:p w14:paraId="39936167" w14:textId="77777777"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Gürültü kirliliği, sektörel ihtiyaçlar temelinde, öğrenciler, anlatılan uluslararası standartlar üzerinde bilgi sahibi olurlar.</w:t>
            </w:r>
          </w:p>
          <w:p w14:paraId="05A7B045" w14:textId="5717D30A"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Gürültü, öğrenciler temel esasları ve kavramları öğrenmiş olacaklardır.</w:t>
            </w:r>
          </w:p>
        </w:tc>
      </w:tr>
      <w:tr w:rsidR="004C23B7" w:rsidRPr="00497BC4" w14:paraId="7FB206B4" w14:textId="77777777" w:rsidTr="00912629">
        <w:tc>
          <w:tcPr>
            <w:tcW w:w="1951" w:type="dxa"/>
            <w:vAlign w:val="center"/>
          </w:tcPr>
          <w:p w14:paraId="6BDD54EF"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Haftalık Ders Konuları</w:t>
            </w:r>
          </w:p>
        </w:tc>
        <w:tc>
          <w:tcPr>
            <w:tcW w:w="7261" w:type="dxa"/>
            <w:vAlign w:val="center"/>
          </w:tcPr>
          <w:p w14:paraId="25103A47" w14:textId="558B2F62"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Gürültünün tanımı ve kavramlar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7A988D88" w14:textId="1970A411"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fiziksel </w:t>
            </w:r>
            <w:proofErr w:type="spellStart"/>
            <w:r w:rsidRPr="00844717">
              <w:rPr>
                <w:rFonts w:ascii="Times New Roman" w:hAnsi="Times New Roman" w:cs="Times New Roman"/>
                <w:bCs/>
              </w:rPr>
              <w:t>özellikleri,.a</w:t>
            </w:r>
            <w:proofErr w:type="spellEnd"/>
            <w:r w:rsidRPr="00844717">
              <w:rPr>
                <w:rFonts w:ascii="Times New Roman" w:hAnsi="Times New Roman" w:cs="Times New Roman"/>
                <w:bCs/>
              </w:rPr>
              <w:t xml:space="preserve">. titreşim ve dalga, b. Sesin kuvvetti, enerji yoğunluğu ve şiddeti, c. Kaynak tipleri,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497A8F25" w14:textId="40FBB93A"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atmosferde yayılması, rüzgârın etkisi, sıcaklığın etkisi, gürültünün </w:t>
            </w:r>
            <w:proofErr w:type="spellStart"/>
            <w:r w:rsidRPr="00844717">
              <w:rPr>
                <w:rFonts w:ascii="Times New Roman" w:hAnsi="Times New Roman" w:cs="Times New Roman"/>
                <w:bCs/>
              </w:rPr>
              <w:t>absorbsiyonu</w:t>
            </w:r>
            <w:proofErr w:type="spellEnd"/>
            <w:r w:rsidRPr="00844717">
              <w:rPr>
                <w:rFonts w:ascii="Times New Roman" w:hAnsi="Times New Roman" w:cs="Times New Roman"/>
                <w:bCs/>
              </w:rPr>
              <w:t xml:space="preserve"> ve yansıma,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7DD25847" w14:textId="31532BBF"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ölçüsü ve gürültü kriterleri,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099193D5" w14:textId="2AEDF181"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İndeksleri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30E1058E" w14:textId="674E52D5"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Eşdeğer sürekli gürültü seviyeleri,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439EF4BF" w14:textId="7C0C33EE"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Toplumda gürültü etkisi ve sıralama kriterleri,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44202D43" w14:textId="2972729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sağlığa etkileri,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21753012" w14:textId="15D65BEB"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 ve ekonomi,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27C1D604" w14:textId="79548B3B"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Gürültünün ölçülmesi,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523C2920" w14:textId="08FC89A1"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 kontrollü, sanayide gürültü kontrollü,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69028A03" w14:textId="3278DEA4"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Trafik gürültüsü kontrollü, inşaat gürültüsü kontrollü, </w:t>
            </w:r>
            <w:r w:rsidRPr="00844717">
              <w:rPr>
                <w:rFonts w:ascii="Times New Roman" w:hAnsi="Times New Roman" w:cs="Times New Roman"/>
                <w:b/>
              </w:rPr>
              <w:t>(</w:t>
            </w:r>
            <w:r w:rsidR="00F93449">
              <w:rPr>
                <w:rFonts w:ascii="Times New Roman" w:hAnsi="Times New Roman" w:cs="Times New Roman"/>
                <w:b/>
              </w:rPr>
              <w:t xml:space="preserve">yüz </w:t>
            </w:r>
            <w:r w:rsidR="00F93449">
              <w:rPr>
                <w:rFonts w:ascii="Times New Roman" w:hAnsi="Times New Roman" w:cs="Times New Roman"/>
                <w:b/>
              </w:rPr>
              <w:lastRenderedPageBreak/>
              <w:t>yüze</w:t>
            </w:r>
            <w:r w:rsidRPr="00844717">
              <w:rPr>
                <w:rFonts w:ascii="Times New Roman" w:hAnsi="Times New Roman" w:cs="Times New Roman"/>
                <w:b/>
              </w:rPr>
              <w:t>)</w:t>
            </w:r>
          </w:p>
          <w:p w14:paraId="217589AE" w14:textId="2C559219"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 önleyici yapılar,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p w14:paraId="352FA3F7" w14:textId="70042B62"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 kirliliği ve kontrolü ile ilgili ulusal ve uluslararası mevzuatlar, </w:t>
            </w:r>
            <w:r w:rsidRPr="00844717">
              <w:rPr>
                <w:rFonts w:ascii="Times New Roman" w:hAnsi="Times New Roman" w:cs="Times New Roman"/>
                <w:b/>
              </w:rPr>
              <w:t>(</w:t>
            </w:r>
            <w:r w:rsidR="00F93449">
              <w:rPr>
                <w:rFonts w:ascii="Times New Roman" w:hAnsi="Times New Roman" w:cs="Times New Roman"/>
                <w:b/>
              </w:rPr>
              <w:t>yüz yüze</w:t>
            </w:r>
            <w:r w:rsidRPr="00844717">
              <w:rPr>
                <w:rFonts w:ascii="Times New Roman" w:hAnsi="Times New Roman" w:cs="Times New Roman"/>
                <w:b/>
              </w:rPr>
              <w:t>)</w:t>
            </w:r>
          </w:p>
        </w:tc>
      </w:tr>
      <w:tr w:rsidR="004C23B7" w:rsidRPr="00497BC4" w14:paraId="5EEC9CE2" w14:textId="77777777" w:rsidTr="00912629">
        <w:tc>
          <w:tcPr>
            <w:tcW w:w="1951" w:type="dxa"/>
            <w:vAlign w:val="center"/>
          </w:tcPr>
          <w:p w14:paraId="337A5E5B" w14:textId="77777777" w:rsidR="004C23B7" w:rsidRDefault="004C23B7" w:rsidP="004C23B7">
            <w:pPr>
              <w:rPr>
                <w:rFonts w:ascii="Times New Roman" w:hAnsi="Times New Roman" w:cs="Times New Roman"/>
                <w:b/>
              </w:rPr>
            </w:pPr>
          </w:p>
          <w:p w14:paraId="6BB82EA2" w14:textId="6C8488A0" w:rsidR="004C23B7" w:rsidRPr="00844717" w:rsidRDefault="004C23B7" w:rsidP="004C23B7">
            <w:pPr>
              <w:rPr>
                <w:rFonts w:ascii="Times New Roman" w:hAnsi="Times New Roman" w:cs="Times New Roman"/>
                <w:b/>
              </w:rPr>
            </w:pPr>
            <w:r w:rsidRPr="00844717">
              <w:rPr>
                <w:rFonts w:ascii="Times New Roman" w:hAnsi="Times New Roman" w:cs="Times New Roman"/>
                <w:b/>
              </w:rPr>
              <w:t>Ölçme-Değerlendirme</w:t>
            </w:r>
          </w:p>
        </w:tc>
        <w:tc>
          <w:tcPr>
            <w:tcW w:w="7261" w:type="dxa"/>
            <w:vAlign w:val="center"/>
          </w:tcPr>
          <w:p w14:paraId="4E6949A4" w14:textId="77777777" w:rsidR="001A239A" w:rsidRPr="001A239A" w:rsidRDefault="001A239A" w:rsidP="001A239A">
            <w:pPr>
              <w:ind w:left="103" w:right="895"/>
              <w:jc w:val="both"/>
              <w:rPr>
                <w:rFonts w:ascii="Times New Roman" w:hAnsi="Times New Roman" w:cs="Times New Roman"/>
              </w:rPr>
            </w:pPr>
            <w:r w:rsidRPr="001A239A">
              <w:rPr>
                <w:rFonts w:ascii="Times New Roman" w:hAnsi="Times New Roman" w:cs="Times New Roman"/>
              </w:rPr>
              <w:t xml:space="preserve">1 Ara Sınav : (%30) </w:t>
            </w:r>
          </w:p>
          <w:p w14:paraId="383AFEC8" w14:textId="450D1480" w:rsidR="001A239A" w:rsidRPr="001A239A" w:rsidRDefault="001A239A" w:rsidP="001A239A">
            <w:pPr>
              <w:ind w:left="103" w:right="895"/>
              <w:jc w:val="both"/>
              <w:rPr>
                <w:rFonts w:ascii="Times New Roman" w:hAnsi="Times New Roman" w:cs="Times New Roman"/>
              </w:rPr>
            </w:pPr>
            <w:r w:rsidRPr="001A239A">
              <w:rPr>
                <w:rFonts w:ascii="Times New Roman" w:hAnsi="Times New Roman" w:cs="Times New Roman"/>
              </w:rPr>
              <w:t>1 Kısa Sınav: (</w:t>
            </w:r>
            <w:proofErr w:type="gramStart"/>
            <w:r w:rsidRPr="001A239A">
              <w:rPr>
                <w:rFonts w:ascii="Times New Roman" w:hAnsi="Times New Roman" w:cs="Times New Roman"/>
              </w:rPr>
              <w:t>%</w:t>
            </w:r>
            <w:r w:rsidR="009414E1">
              <w:rPr>
                <w:rFonts w:ascii="Times New Roman" w:hAnsi="Times New Roman" w:cs="Times New Roman"/>
              </w:rPr>
              <w:t>2</w:t>
            </w:r>
            <w:r w:rsidRPr="001A239A">
              <w:rPr>
                <w:rFonts w:ascii="Times New Roman" w:hAnsi="Times New Roman" w:cs="Times New Roman"/>
              </w:rPr>
              <w:t>0</w:t>
            </w:r>
            <w:proofErr w:type="gramEnd"/>
            <w:r w:rsidRPr="001A239A">
              <w:rPr>
                <w:rFonts w:ascii="Times New Roman" w:hAnsi="Times New Roman" w:cs="Times New Roman"/>
              </w:rPr>
              <w:t>)</w:t>
            </w:r>
          </w:p>
          <w:p w14:paraId="4A4D0F34" w14:textId="045F7B7A" w:rsidR="001A239A" w:rsidRPr="001A239A" w:rsidRDefault="001A239A" w:rsidP="001A239A">
            <w:pPr>
              <w:ind w:left="103" w:right="895"/>
              <w:jc w:val="both"/>
              <w:rPr>
                <w:rFonts w:ascii="Times New Roman" w:hAnsi="Times New Roman" w:cs="Times New Roman"/>
              </w:rPr>
            </w:pPr>
            <w:r w:rsidRPr="001A239A">
              <w:rPr>
                <w:rFonts w:ascii="Times New Roman" w:hAnsi="Times New Roman" w:cs="Times New Roman"/>
              </w:rPr>
              <w:t xml:space="preserve">Yarıyıl Sonu </w:t>
            </w:r>
            <w:proofErr w:type="gramStart"/>
            <w:r w:rsidRPr="001A239A">
              <w:rPr>
                <w:rFonts w:ascii="Times New Roman" w:hAnsi="Times New Roman" w:cs="Times New Roman"/>
              </w:rPr>
              <w:t>Sınavı :</w:t>
            </w:r>
            <w:proofErr w:type="gramEnd"/>
            <w:r w:rsidRPr="001A239A">
              <w:rPr>
                <w:rFonts w:ascii="Times New Roman" w:hAnsi="Times New Roman" w:cs="Times New Roman"/>
              </w:rPr>
              <w:t xml:space="preserve"> (%</w:t>
            </w:r>
            <w:r w:rsidR="009414E1">
              <w:rPr>
                <w:rFonts w:ascii="Times New Roman" w:hAnsi="Times New Roman" w:cs="Times New Roman"/>
              </w:rPr>
              <w:t>5</w:t>
            </w:r>
            <w:r w:rsidRPr="001A239A">
              <w:rPr>
                <w:rFonts w:ascii="Times New Roman" w:hAnsi="Times New Roman" w:cs="Times New Roman"/>
              </w:rPr>
              <w:t xml:space="preserve">0) </w:t>
            </w:r>
          </w:p>
          <w:p w14:paraId="094D21D9" w14:textId="77777777" w:rsidR="001A239A" w:rsidRPr="001A239A" w:rsidRDefault="001A239A" w:rsidP="001A239A">
            <w:pPr>
              <w:ind w:left="103" w:right="895"/>
              <w:jc w:val="both"/>
              <w:rPr>
                <w:rFonts w:ascii="Times New Roman" w:hAnsi="Times New Roman" w:cs="Times New Roman"/>
              </w:rPr>
            </w:pPr>
            <w:r w:rsidRPr="001A239A">
              <w:rPr>
                <w:rFonts w:ascii="Times New Roman" w:hAnsi="Times New Roman" w:cs="Times New Roman"/>
              </w:rPr>
              <w:t>Sınav Şekli : (yüz yüze)</w:t>
            </w:r>
          </w:p>
          <w:p w14:paraId="13E1F7D0" w14:textId="669C6FBB" w:rsidR="004C23B7" w:rsidRPr="00844717" w:rsidRDefault="001A239A" w:rsidP="001A239A">
            <w:pPr>
              <w:rPr>
                <w:rFonts w:ascii="Times New Roman" w:hAnsi="Times New Roman" w:cs="Times New Roman"/>
              </w:rPr>
            </w:pPr>
            <w:r w:rsidRPr="001A239A">
              <w:rPr>
                <w:rFonts w:ascii="Times New Roman" w:hAnsi="Times New Roman" w:cs="Times New Roman"/>
              </w:rPr>
              <w:t>Not: 1. Ara Sınav/Kısa Sınav 6. ve 7. Haftalarda</w:t>
            </w:r>
            <w:r w:rsidR="00A92AA4">
              <w:rPr>
                <w:rFonts w:ascii="Times New Roman" w:hAnsi="Times New Roman" w:cs="Times New Roman"/>
              </w:rPr>
              <w:t xml:space="preserve"> (ders saatinde)</w:t>
            </w:r>
            <w:r w:rsidRPr="001A239A">
              <w:rPr>
                <w:rFonts w:ascii="Times New Roman" w:hAnsi="Times New Roman" w:cs="Times New Roman"/>
              </w:rPr>
              <w:t xml:space="preserve"> 2. Ara Sınav/Kısa Sınav 10. Ve 11. Haftalarda</w:t>
            </w:r>
            <w:r w:rsidR="00A92AA4">
              <w:rPr>
                <w:rFonts w:ascii="Times New Roman" w:hAnsi="Times New Roman" w:cs="Times New Roman"/>
              </w:rPr>
              <w:t xml:space="preserve"> (ders saatinde)</w:t>
            </w:r>
            <w:r w:rsidRPr="001A239A">
              <w:rPr>
                <w:rFonts w:ascii="Times New Roman" w:hAnsi="Times New Roman" w:cs="Times New Roman"/>
              </w:rPr>
              <w:t xml:space="preserve"> yapılacak olup sınav tarihleri yönetim kurulu kararı sonrası web sayfasından ilan edilecektir.</w:t>
            </w:r>
          </w:p>
        </w:tc>
      </w:tr>
      <w:tr w:rsidR="004C23B7" w:rsidRPr="00497BC4" w14:paraId="0621D9F9" w14:textId="77777777" w:rsidTr="00912629">
        <w:tc>
          <w:tcPr>
            <w:tcW w:w="1951" w:type="dxa"/>
            <w:vAlign w:val="center"/>
          </w:tcPr>
          <w:p w14:paraId="364B7E64"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Kaynaklar</w:t>
            </w:r>
          </w:p>
        </w:tc>
        <w:tc>
          <w:tcPr>
            <w:tcW w:w="7261" w:type="dxa"/>
            <w:vAlign w:val="center"/>
          </w:tcPr>
          <w:p w14:paraId="093C9893" w14:textId="77777777" w:rsidR="004C23B7" w:rsidRPr="00844717" w:rsidRDefault="004C23B7" w:rsidP="004C23B7">
            <w:pPr>
              <w:pStyle w:val="ListeParagraf"/>
              <w:numPr>
                <w:ilvl w:val="0"/>
                <w:numId w:val="2"/>
              </w:numPr>
              <w:rPr>
                <w:rFonts w:ascii="Times New Roman" w:hAnsi="Times New Roman" w:cs="Times New Roman"/>
                <w:color w:val="080A4A"/>
              </w:rPr>
            </w:pPr>
            <w:proofErr w:type="spellStart"/>
            <w:r w:rsidRPr="00844717">
              <w:rPr>
                <w:rFonts w:ascii="Times New Roman" w:hAnsi="Times New Roman" w:cs="Times New Roman"/>
                <w:color w:val="080A4A"/>
              </w:rPr>
              <w:t>Rau</w:t>
            </w:r>
            <w:proofErr w:type="spellEnd"/>
            <w:r w:rsidRPr="00844717">
              <w:rPr>
                <w:rFonts w:ascii="Times New Roman" w:hAnsi="Times New Roman" w:cs="Times New Roman"/>
                <w:color w:val="080A4A"/>
              </w:rPr>
              <w:t xml:space="preserve">, J. G., </w:t>
            </w:r>
            <w:proofErr w:type="spellStart"/>
            <w:r w:rsidRPr="00844717">
              <w:rPr>
                <w:rFonts w:ascii="Times New Roman" w:hAnsi="Times New Roman" w:cs="Times New Roman"/>
                <w:color w:val="080A4A"/>
              </w:rPr>
              <w:t>and</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Wooten</w:t>
            </w:r>
            <w:proofErr w:type="spellEnd"/>
            <w:r w:rsidRPr="00844717">
              <w:rPr>
                <w:rFonts w:ascii="Times New Roman" w:hAnsi="Times New Roman" w:cs="Times New Roman"/>
                <w:color w:val="080A4A"/>
              </w:rPr>
              <w:t xml:space="preserve">, D. C., </w:t>
            </w:r>
            <w:proofErr w:type="spellStart"/>
            <w:r w:rsidRPr="00844717">
              <w:rPr>
                <w:rFonts w:ascii="Times New Roman" w:hAnsi="Times New Roman" w:cs="Times New Roman"/>
                <w:color w:val="080A4A"/>
              </w:rPr>
              <w:t>Environmental</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Impact</w:t>
            </w:r>
            <w:proofErr w:type="spellEnd"/>
            <w:r w:rsidRPr="00844717">
              <w:rPr>
                <w:rFonts w:ascii="Times New Roman" w:hAnsi="Times New Roman" w:cs="Times New Roman"/>
                <w:color w:val="080A4A"/>
              </w:rPr>
              <w:t xml:space="preserve"> Analysis </w:t>
            </w:r>
            <w:proofErr w:type="spellStart"/>
            <w:r w:rsidRPr="00844717">
              <w:rPr>
                <w:rFonts w:ascii="Times New Roman" w:hAnsi="Times New Roman" w:cs="Times New Roman"/>
                <w:color w:val="080A4A"/>
              </w:rPr>
              <w:t>Handbook</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McGraw-Hill</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Book</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Company</w:t>
            </w:r>
            <w:proofErr w:type="spellEnd"/>
            <w:r w:rsidRPr="00844717">
              <w:rPr>
                <w:rFonts w:ascii="Times New Roman" w:hAnsi="Times New Roman" w:cs="Times New Roman"/>
                <w:color w:val="080A4A"/>
              </w:rPr>
              <w:t xml:space="preserve">, 1980, U.S.A. </w:t>
            </w:r>
          </w:p>
          <w:p w14:paraId="74B5F57F" w14:textId="77777777" w:rsidR="004C23B7" w:rsidRPr="00844717" w:rsidRDefault="004C23B7" w:rsidP="004C23B7">
            <w:pPr>
              <w:pStyle w:val="ListeParagraf"/>
              <w:numPr>
                <w:ilvl w:val="0"/>
                <w:numId w:val="2"/>
              </w:numPr>
              <w:rPr>
                <w:rFonts w:ascii="Times New Roman" w:hAnsi="Times New Roman" w:cs="Times New Roman"/>
                <w:color w:val="080A4A"/>
              </w:rPr>
            </w:pPr>
            <w:proofErr w:type="spellStart"/>
            <w:r w:rsidRPr="00844717">
              <w:rPr>
                <w:rFonts w:ascii="Times New Roman" w:hAnsi="Times New Roman" w:cs="Times New Roman"/>
                <w:color w:val="080A4A"/>
              </w:rPr>
              <w:t>Barber</w:t>
            </w:r>
            <w:proofErr w:type="spellEnd"/>
            <w:r w:rsidRPr="00844717">
              <w:rPr>
                <w:rFonts w:ascii="Times New Roman" w:hAnsi="Times New Roman" w:cs="Times New Roman"/>
                <w:color w:val="080A4A"/>
              </w:rPr>
              <w:t xml:space="preserve">, A., </w:t>
            </w:r>
            <w:proofErr w:type="spellStart"/>
            <w:r w:rsidRPr="00844717">
              <w:rPr>
                <w:rFonts w:ascii="Times New Roman" w:hAnsi="Times New Roman" w:cs="Times New Roman"/>
                <w:color w:val="080A4A"/>
              </w:rPr>
              <w:t>Handbook</w:t>
            </w:r>
            <w:proofErr w:type="spellEnd"/>
            <w:r w:rsidRPr="00844717">
              <w:rPr>
                <w:rFonts w:ascii="Times New Roman" w:hAnsi="Times New Roman" w:cs="Times New Roman"/>
                <w:color w:val="080A4A"/>
              </w:rPr>
              <w:t xml:space="preserve"> of </w:t>
            </w:r>
            <w:proofErr w:type="spellStart"/>
            <w:r w:rsidRPr="00844717">
              <w:rPr>
                <w:rFonts w:ascii="Times New Roman" w:hAnsi="Times New Roman" w:cs="Times New Roman"/>
                <w:color w:val="080A4A"/>
              </w:rPr>
              <w:t>Noise</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and</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Vibration</w:t>
            </w:r>
            <w:proofErr w:type="spellEnd"/>
            <w:r w:rsidRPr="00844717">
              <w:rPr>
                <w:rFonts w:ascii="Times New Roman" w:hAnsi="Times New Roman" w:cs="Times New Roman"/>
                <w:color w:val="080A4A"/>
              </w:rPr>
              <w:t xml:space="preserve"> Control, </w:t>
            </w:r>
            <w:proofErr w:type="spellStart"/>
            <w:r w:rsidRPr="00844717">
              <w:rPr>
                <w:rFonts w:ascii="Times New Roman" w:hAnsi="Times New Roman" w:cs="Times New Roman"/>
                <w:color w:val="080A4A"/>
              </w:rPr>
              <w:t>Elsevier</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Science</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Publishers</w:t>
            </w:r>
            <w:proofErr w:type="spellEnd"/>
            <w:r w:rsidRPr="00844717">
              <w:rPr>
                <w:rFonts w:ascii="Times New Roman" w:hAnsi="Times New Roman" w:cs="Times New Roman"/>
                <w:color w:val="080A4A"/>
              </w:rPr>
              <w:t xml:space="preserve">, 1992, U.K. </w:t>
            </w:r>
          </w:p>
          <w:p w14:paraId="03980EE3" w14:textId="77777777" w:rsidR="004C23B7" w:rsidRPr="00844717" w:rsidRDefault="004C23B7" w:rsidP="004C23B7">
            <w:pPr>
              <w:pStyle w:val="ListeParagraf"/>
              <w:numPr>
                <w:ilvl w:val="0"/>
                <w:numId w:val="2"/>
              </w:numPr>
              <w:rPr>
                <w:rFonts w:ascii="Times New Roman" w:hAnsi="Times New Roman" w:cs="Times New Roman"/>
                <w:color w:val="080A4A"/>
              </w:rPr>
            </w:pPr>
            <w:r w:rsidRPr="00844717">
              <w:rPr>
                <w:rFonts w:ascii="Times New Roman" w:hAnsi="Times New Roman" w:cs="Times New Roman"/>
                <w:color w:val="080A4A"/>
              </w:rPr>
              <w:t xml:space="preserve">İ.Y.E.M. Eğitim notları, 2002, İstanbul </w:t>
            </w:r>
          </w:p>
          <w:p w14:paraId="7B7FD6C7" w14:textId="77777777" w:rsidR="004C23B7" w:rsidRPr="00844717" w:rsidRDefault="004C23B7" w:rsidP="004C23B7">
            <w:pPr>
              <w:pStyle w:val="ListeParagraf"/>
              <w:numPr>
                <w:ilvl w:val="0"/>
                <w:numId w:val="2"/>
              </w:numPr>
              <w:rPr>
                <w:rFonts w:ascii="Times New Roman" w:hAnsi="Times New Roman" w:cs="Times New Roman"/>
                <w:color w:val="080A4A"/>
              </w:rPr>
            </w:pPr>
            <w:r w:rsidRPr="00844717">
              <w:rPr>
                <w:rFonts w:ascii="Times New Roman" w:hAnsi="Times New Roman" w:cs="Times New Roman"/>
                <w:color w:val="080A4A"/>
              </w:rPr>
              <w:t xml:space="preserve">İzocam Ürün </w:t>
            </w:r>
            <w:proofErr w:type="spellStart"/>
            <w:r w:rsidRPr="00844717">
              <w:rPr>
                <w:rFonts w:ascii="Times New Roman" w:hAnsi="Times New Roman" w:cs="Times New Roman"/>
                <w:color w:val="080A4A"/>
              </w:rPr>
              <w:t>Katologları</w:t>
            </w:r>
            <w:proofErr w:type="spellEnd"/>
            <w:r w:rsidRPr="00844717">
              <w:rPr>
                <w:rFonts w:ascii="Times New Roman" w:hAnsi="Times New Roman" w:cs="Times New Roman"/>
                <w:color w:val="080A4A"/>
              </w:rPr>
              <w:t xml:space="preserve">, 2003, İstanbul </w:t>
            </w:r>
          </w:p>
          <w:p w14:paraId="725F98F6" w14:textId="77777777" w:rsidR="004C23B7" w:rsidRPr="00844717" w:rsidRDefault="004C23B7" w:rsidP="004C23B7">
            <w:pPr>
              <w:pStyle w:val="ListeParagraf"/>
              <w:numPr>
                <w:ilvl w:val="0"/>
                <w:numId w:val="2"/>
              </w:numPr>
              <w:rPr>
                <w:rFonts w:ascii="Times New Roman" w:hAnsi="Times New Roman" w:cs="Times New Roman"/>
              </w:rPr>
            </w:pPr>
            <w:proofErr w:type="spellStart"/>
            <w:r w:rsidRPr="00844717">
              <w:rPr>
                <w:rFonts w:ascii="Times New Roman" w:hAnsi="Times New Roman" w:cs="Times New Roman"/>
                <w:color w:val="080A4A"/>
              </w:rPr>
              <w:t>Chan</w:t>
            </w:r>
            <w:proofErr w:type="spellEnd"/>
            <w:r w:rsidRPr="00844717">
              <w:rPr>
                <w:rFonts w:ascii="Times New Roman" w:hAnsi="Times New Roman" w:cs="Times New Roman"/>
                <w:color w:val="080A4A"/>
              </w:rPr>
              <w:t xml:space="preserve">, L. Y., Basic </w:t>
            </w:r>
            <w:proofErr w:type="spellStart"/>
            <w:r w:rsidRPr="00844717">
              <w:rPr>
                <w:rFonts w:ascii="Times New Roman" w:hAnsi="Times New Roman" w:cs="Times New Roman"/>
                <w:color w:val="080A4A"/>
              </w:rPr>
              <w:t>Acoustic</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The</w:t>
            </w:r>
            <w:proofErr w:type="spellEnd"/>
            <w:r w:rsidRPr="00844717">
              <w:rPr>
                <w:rFonts w:ascii="Times New Roman" w:hAnsi="Times New Roman" w:cs="Times New Roman"/>
                <w:color w:val="080A4A"/>
              </w:rPr>
              <w:t xml:space="preserve"> Hong Kong </w:t>
            </w:r>
            <w:proofErr w:type="spellStart"/>
            <w:r w:rsidRPr="00844717">
              <w:rPr>
                <w:rFonts w:ascii="Times New Roman" w:hAnsi="Times New Roman" w:cs="Times New Roman"/>
                <w:color w:val="080A4A"/>
              </w:rPr>
              <w:t>Polytechnic</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University</w:t>
            </w:r>
            <w:proofErr w:type="spellEnd"/>
            <w:r w:rsidRPr="00844717">
              <w:rPr>
                <w:rFonts w:ascii="Times New Roman" w:hAnsi="Times New Roman" w:cs="Times New Roman"/>
                <w:color w:val="080A4A"/>
              </w:rPr>
              <w:t xml:space="preserve">, 2002, Hong Kong. </w:t>
            </w:r>
          </w:p>
          <w:p w14:paraId="587BFB32" w14:textId="77777777" w:rsidR="004C23B7" w:rsidRPr="00844717" w:rsidRDefault="004C23B7" w:rsidP="004C23B7">
            <w:pPr>
              <w:pStyle w:val="ListeParagraf"/>
              <w:numPr>
                <w:ilvl w:val="0"/>
                <w:numId w:val="2"/>
              </w:numPr>
              <w:rPr>
                <w:rFonts w:ascii="Times New Roman" w:hAnsi="Times New Roman" w:cs="Times New Roman"/>
              </w:rPr>
            </w:pPr>
            <w:proofErr w:type="spellStart"/>
            <w:r w:rsidRPr="00844717">
              <w:rPr>
                <w:rFonts w:ascii="Times New Roman" w:hAnsi="Times New Roman" w:cs="Times New Roman"/>
                <w:color w:val="080A4A"/>
              </w:rPr>
              <w:t>Bruel</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Kjaer</w:t>
            </w:r>
            <w:proofErr w:type="spellEnd"/>
            <w:r w:rsidRPr="00844717">
              <w:rPr>
                <w:rFonts w:ascii="Times New Roman" w:hAnsi="Times New Roman" w:cs="Times New Roman"/>
                <w:color w:val="080A4A"/>
              </w:rPr>
              <w:t>, http://www.gracey.com/specifications/bk-2238.htm, 2003</w:t>
            </w:r>
          </w:p>
          <w:p w14:paraId="2760814F" w14:textId="77777777" w:rsidR="004C23B7" w:rsidRPr="00844717" w:rsidRDefault="004C23B7" w:rsidP="004C23B7">
            <w:pPr>
              <w:pStyle w:val="ListeParagraf"/>
              <w:numPr>
                <w:ilvl w:val="0"/>
                <w:numId w:val="2"/>
              </w:numPr>
              <w:rPr>
                <w:rFonts w:ascii="Times New Roman" w:hAnsi="Times New Roman" w:cs="Times New Roman"/>
              </w:rPr>
            </w:pPr>
            <w:r w:rsidRPr="00844717">
              <w:rPr>
                <w:rFonts w:ascii="Times New Roman" w:hAnsi="Times New Roman" w:cs="Times New Roman"/>
                <w:color w:val="080A4A"/>
              </w:rPr>
              <w:t>Samsunlu A. Ve Üstün, G.E., Çevre Kirliliğinin Temelleri ve Kontrol Esasları, Birsen Basın Yayın, İstanbul.</w:t>
            </w:r>
          </w:p>
          <w:p w14:paraId="3C4D8CDD" w14:textId="77777777" w:rsidR="004C23B7" w:rsidRPr="00844717" w:rsidRDefault="004C23B7" w:rsidP="004C23B7">
            <w:pPr>
              <w:pStyle w:val="ListeParagraf"/>
              <w:numPr>
                <w:ilvl w:val="0"/>
                <w:numId w:val="2"/>
              </w:numPr>
              <w:rPr>
                <w:rFonts w:ascii="Times New Roman" w:hAnsi="Times New Roman" w:cs="Times New Roman"/>
              </w:rPr>
            </w:pPr>
            <w:r w:rsidRPr="00844717">
              <w:rPr>
                <w:rFonts w:ascii="Times New Roman" w:hAnsi="Times New Roman" w:cs="Times New Roman"/>
              </w:rPr>
              <w:t>Güney, E., Genel Çevre Kirlenmesi, 2002</w:t>
            </w:r>
          </w:p>
        </w:tc>
      </w:tr>
    </w:tbl>
    <w:p w14:paraId="5BB3D735" w14:textId="77777777" w:rsidR="00DE20DB" w:rsidRPr="00497BC4" w:rsidRDefault="00DE20DB">
      <w:pPr>
        <w:rPr>
          <w:rFonts w:ascii="Times New Roman" w:hAnsi="Times New Roman" w:cs="Times New Roman"/>
          <w:sz w:val="20"/>
          <w:szCs w:val="20"/>
        </w:rPr>
      </w:pPr>
    </w:p>
    <w:tbl>
      <w:tblPr>
        <w:tblStyle w:val="TabloKlavuzu"/>
        <w:tblW w:w="9460" w:type="dxa"/>
        <w:tblLook w:val="04A0" w:firstRow="1" w:lastRow="0" w:firstColumn="1" w:lastColumn="0" w:noHBand="0" w:noVBand="1"/>
      </w:tblPr>
      <w:tblGrid>
        <w:gridCol w:w="805"/>
        <w:gridCol w:w="583"/>
        <w:gridCol w:w="583"/>
        <w:gridCol w:w="485"/>
        <w:gridCol w:w="88"/>
        <w:gridCol w:w="583"/>
        <w:gridCol w:w="583"/>
        <w:gridCol w:w="418"/>
        <w:gridCol w:w="151"/>
        <w:gridCol w:w="583"/>
        <w:gridCol w:w="583"/>
        <w:gridCol w:w="329"/>
        <w:gridCol w:w="240"/>
        <w:gridCol w:w="683"/>
        <w:gridCol w:w="683"/>
        <w:gridCol w:w="346"/>
        <w:gridCol w:w="322"/>
        <w:gridCol w:w="683"/>
        <w:gridCol w:w="729"/>
      </w:tblGrid>
      <w:tr w:rsidR="00DE20DB" w:rsidRPr="00497BC4" w14:paraId="3F5D3955" w14:textId="77777777" w:rsidTr="00497BC4">
        <w:trPr>
          <w:trHeight w:val="25"/>
        </w:trPr>
        <w:tc>
          <w:tcPr>
            <w:tcW w:w="805" w:type="dxa"/>
            <w:vAlign w:val="center"/>
          </w:tcPr>
          <w:p w14:paraId="1D53FD79" w14:textId="77777777" w:rsidR="00DE20DB" w:rsidRPr="00497BC4" w:rsidRDefault="00DE20DB">
            <w:pPr>
              <w:rPr>
                <w:rFonts w:ascii="Times New Roman" w:hAnsi="Times New Roman" w:cs="Times New Roman"/>
                <w:b/>
                <w:sz w:val="20"/>
                <w:szCs w:val="20"/>
              </w:rPr>
            </w:pPr>
          </w:p>
        </w:tc>
        <w:tc>
          <w:tcPr>
            <w:tcW w:w="8655" w:type="dxa"/>
            <w:gridSpan w:val="18"/>
            <w:vAlign w:val="center"/>
          </w:tcPr>
          <w:p w14:paraId="3A2FD00B"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PROGRAM ÖĞRENME ÇIKTILARI İLE</w:t>
            </w:r>
          </w:p>
          <w:p w14:paraId="574CFB9A"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DERS ÖĞRENİM ÇIKTILARI İLİŞKİSİ TABLOSU</w:t>
            </w:r>
          </w:p>
        </w:tc>
      </w:tr>
      <w:tr w:rsidR="00497BC4" w:rsidRPr="00497BC4" w14:paraId="4EDBAE05" w14:textId="77777777" w:rsidTr="00497BC4">
        <w:trPr>
          <w:trHeight w:val="21"/>
        </w:trPr>
        <w:tc>
          <w:tcPr>
            <w:tcW w:w="805" w:type="dxa"/>
            <w:vAlign w:val="center"/>
          </w:tcPr>
          <w:p w14:paraId="766D4B6A" w14:textId="77777777" w:rsidR="00DE20DB" w:rsidRPr="00497BC4" w:rsidRDefault="00DE20DB">
            <w:pPr>
              <w:rPr>
                <w:rFonts w:ascii="Times New Roman" w:hAnsi="Times New Roman" w:cs="Times New Roman"/>
                <w:b/>
                <w:sz w:val="20"/>
                <w:szCs w:val="20"/>
              </w:rPr>
            </w:pPr>
          </w:p>
        </w:tc>
        <w:tc>
          <w:tcPr>
            <w:tcW w:w="572" w:type="dxa"/>
            <w:vAlign w:val="center"/>
          </w:tcPr>
          <w:p w14:paraId="59F32408"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72" w:type="dxa"/>
            <w:vAlign w:val="center"/>
          </w:tcPr>
          <w:p w14:paraId="5FBA30EE"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73" w:type="dxa"/>
            <w:gridSpan w:val="2"/>
            <w:vAlign w:val="center"/>
          </w:tcPr>
          <w:p w14:paraId="04F3F52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72" w:type="dxa"/>
            <w:vAlign w:val="center"/>
          </w:tcPr>
          <w:p w14:paraId="1E0F9E3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72" w:type="dxa"/>
            <w:vAlign w:val="center"/>
          </w:tcPr>
          <w:p w14:paraId="5835C32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69" w:type="dxa"/>
            <w:gridSpan w:val="2"/>
            <w:vAlign w:val="center"/>
          </w:tcPr>
          <w:p w14:paraId="218B9B5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72" w:type="dxa"/>
            <w:vAlign w:val="center"/>
          </w:tcPr>
          <w:p w14:paraId="03D2FDA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72" w:type="dxa"/>
            <w:vAlign w:val="center"/>
          </w:tcPr>
          <w:p w14:paraId="50588C43"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69" w:type="dxa"/>
            <w:gridSpan w:val="2"/>
            <w:vAlign w:val="center"/>
          </w:tcPr>
          <w:p w14:paraId="7009B57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68" w:type="dxa"/>
            <w:vAlign w:val="center"/>
          </w:tcPr>
          <w:p w14:paraId="3F8368E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68" w:type="dxa"/>
            <w:vAlign w:val="center"/>
          </w:tcPr>
          <w:p w14:paraId="2F5B40B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68" w:type="dxa"/>
            <w:gridSpan w:val="2"/>
            <w:vAlign w:val="center"/>
          </w:tcPr>
          <w:p w14:paraId="5ACDFF5F"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68" w:type="dxa"/>
            <w:vAlign w:val="center"/>
          </w:tcPr>
          <w:p w14:paraId="2BCAD26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68" w:type="dxa"/>
            <w:vAlign w:val="center"/>
          </w:tcPr>
          <w:p w14:paraId="1EF5982D"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497BC4" w:rsidRPr="00497BC4" w14:paraId="6F5ED79B" w14:textId="77777777" w:rsidTr="00497BC4">
        <w:trPr>
          <w:trHeight w:val="21"/>
        </w:trPr>
        <w:tc>
          <w:tcPr>
            <w:tcW w:w="805" w:type="dxa"/>
            <w:vAlign w:val="center"/>
          </w:tcPr>
          <w:p w14:paraId="5CAFCE15"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ÖÇ1</w:t>
            </w:r>
          </w:p>
        </w:tc>
        <w:tc>
          <w:tcPr>
            <w:tcW w:w="572" w:type="dxa"/>
            <w:vAlign w:val="center"/>
          </w:tcPr>
          <w:p w14:paraId="5F81D46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12BEF01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420CF5A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0637C41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246B168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3B4B0C6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927DEC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199B435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472B3B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F65A19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28F5E2F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7C11235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3885222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67D48C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787868F0" w14:textId="77777777" w:rsidTr="00497BC4">
        <w:trPr>
          <w:trHeight w:val="21"/>
        </w:trPr>
        <w:tc>
          <w:tcPr>
            <w:tcW w:w="805" w:type="dxa"/>
            <w:vAlign w:val="center"/>
          </w:tcPr>
          <w:p w14:paraId="24824E2C"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ÖÇ2</w:t>
            </w:r>
          </w:p>
        </w:tc>
        <w:tc>
          <w:tcPr>
            <w:tcW w:w="572" w:type="dxa"/>
            <w:vAlign w:val="center"/>
          </w:tcPr>
          <w:p w14:paraId="35FDA10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5E16BE5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298FF52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2BDB1B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2568DD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1D8B85D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0C992BD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6B33C88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3CA17CD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A3F708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ECC50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gridSpan w:val="2"/>
            <w:vAlign w:val="center"/>
          </w:tcPr>
          <w:p w14:paraId="4F288D6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61C520C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628737E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4B51B621" w14:textId="77777777" w:rsidTr="00497BC4">
        <w:trPr>
          <w:trHeight w:val="21"/>
        </w:trPr>
        <w:tc>
          <w:tcPr>
            <w:tcW w:w="805" w:type="dxa"/>
            <w:vAlign w:val="center"/>
          </w:tcPr>
          <w:p w14:paraId="3E5EBF17"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ÖÇ3</w:t>
            </w:r>
          </w:p>
        </w:tc>
        <w:tc>
          <w:tcPr>
            <w:tcW w:w="572" w:type="dxa"/>
            <w:vAlign w:val="center"/>
          </w:tcPr>
          <w:p w14:paraId="53D5B19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80ADEB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640E41A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11F8BE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EA0605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399C3B4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399BC9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287D980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69" w:type="dxa"/>
            <w:gridSpan w:val="2"/>
            <w:vAlign w:val="center"/>
          </w:tcPr>
          <w:p w14:paraId="753EDC6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79A1F4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3EAFBCB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gridSpan w:val="2"/>
            <w:vAlign w:val="center"/>
          </w:tcPr>
          <w:p w14:paraId="76E6A57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966DE4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vAlign w:val="center"/>
          </w:tcPr>
          <w:p w14:paraId="4A6978F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74D95DBD" w14:textId="77777777" w:rsidTr="00497BC4">
        <w:trPr>
          <w:trHeight w:val="21"/>
        </w:trPr>
        <w:tc>
          <w:tcPr>
            <w:tcW w:w="805" w:type="dxa"/>
            <w:vAlign w:val="center"/>
          </w:tcPr>
          <w:p w14:paraId="18C4DE2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ÖÇ4</w:t>
            </w:r>
          </w:p>
        </w:tc>
        <w:tc>
          <w:tcPr>
            <w:tcW w:w="572" w:type="dxa"/>
            <w:vAlign w:val="center"/>
          </w:tcPr>
          <w:p w14:paraId="538ACFD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F55216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4FEE8D1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DA8433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0B2758D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7F8905D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6B267C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544AA4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645C70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DF131D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59118D9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1171081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3850ED7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13B3D40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283FCAA3" w14:textId="77777777" w:rsidTr="00497BC4">
        <w:trPr>
          <w:trHeight w:val="21"/>
        </w:trPr>
        <w:tc>
          <w:tcPr>
            <w:tcW w:w="805" w:type="dxa"/>
            <w:vAlign w:val="center"/>
          </w:tcPr>
          <w:p w14:paraId="51EE160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ÖÇ5</w:t>
            </w:r>
          </w:p>
        </w:tc>
        <w:tc>
          <w:tcPr>
            <w:tcW w:w="572" w:type="dxa"/>
            <w:vAlign w:val="center"/>
          </w:tcPr>
          <w:p w14:paraId="35CF891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75CC32C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35C568F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72" w:type="dxa"/>
            <w:vAlign w:val="center"/>
          </w:tcPr>
          <w:p w14:paraId="7159AA9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7F3612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6EE271B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031C9A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111166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5795635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9117E8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4F2F85E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6D31346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3B5324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2957CC2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DE20DB" w:rsidRPr="00497BC4" w14:paraId="6622295D" w14:textId="77777777" w:rsidTr="00497BC4">
        <w:trPr>
          <w:trHeight w:val="21"/>
        </w:trPr>
        <w:tc>
          <w:tcPr>
            <w:tcW w:w="9460" w:type="dxa"/>
            <w:gridSpan w:val="19"/>
            <w:vAlign w:val="center"/>
          </w:tcPr>
          <w:p w14:paraId="324D9A38"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ÖK: Öğrenme Çıktıları PÇ: Program Çıktıları</w:t>
            </w:r>
          </w:p>
        </w:tc>
      </w:tr>
      <w:tr w:rsidR="00DE20DB" w:rsidRPr="00497BC4" w14:paraId="3AD67A8A" w14:textId="77777777" w:rsidTr="00497BC4">
        <w:trPr>
          <w:trHeight w:val="21"/>
        </w:trPr>
        <w:tc>
          <w:tcPr>
            <w:tcW w:w="805" w:type="dxa"/>
            <w:vAlign w:val="center"/>
          </w:tcPr>
          <w:p w14:paraId="4799B88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Katkı Düzeyi</w:t>
            </w:r>
          </w:p>
        </w:tc>
        <w:tc>
          <w:tcPr>
            <w:tcW w:w="1629" w:type="dxa"/>
            <w:gridSpan w:val="3"/>
            <w:vAlign w:val="center"/>
          </w:tcPr>
          <w:p w14:paraId="6F4870B9"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1 Çok Düşük</w:t>
            </w:r>
          </w:p>
        </w:tc>
        <w:tc>
          <w:tcPr>
            <w:tcW w:w="1650" w:type="dxa"/>
            <w:gridSpan w:val="4"/>
            <w:vAlign w:val="center"/>
          </w:tcPr>
          <w:p w14:paraId="49196211"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2 Düşük</w:t>
            </w:r>
          </w:p>
        </w:tc>
        <w:tc>
          <w:tcPr>
            <w:tcW w:w="1624" w:type="dxa"/>
            <w:gridSpan w:val="4"/>
            <w:vAlign w:val="center"/>
          </w:tcPr>
          <w:p w14:paraId="6DD3FF90"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3 Orta</w:t>
            </w:r>
          </w:p>
        </w:tc>
        <w:tc>
          <w:tcPr>
            <w:tcW w:w="1922" w:type="dxa"/>
            <w:gridSpan w:val="4"/>
            <w:vAlign w:val="center"/>
          </w:tcPr>
          <w:p w14:paraId="79002BE6"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4 Yüksek</w:t>
            </w:r>
          </w:p>
        </w:tc>
        <w:tc>
          <w:tcPr>
            <w:tcW w:w="1830" w:type="dxa"/>
            <w:gridSpan w:val="3"/>
            <w:vAlign w:val="center"/>
          </w:tcPr>
          <w:p w14:paraId="16A108AC"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5 Çok Yüksel</w:t>
            </w:r>
          </w:p>
        </w:tc>
      </w:tr>
    </w:tbl>
    <w:p w14:paraId="5127C19F" w14:textId="77777777" w:rsidR="00DE20DB" w:rsidRPr="00497BC4" w:rsidRDefault="00DE20DB">
      <w:pPr>
        <w:rPr>
          <w:rFonts w:ascii="Times New Roman" w:hAnsi="Times New Roman" w:cs="Times New Roman"/>
          <w:sz w:val="20"/>
          <w:szCs w:val="20"/>
        </w:rPr>
      </w:pPr>
    </w:p>
    <w:p w14:paraId="7D3BC128"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Program Çıktıları ve İlgili Dersin İlişkisi</w:t>
      </w:r>
    </w:p>
    <w:tbl>
      <w:tblPr>
        <w:tblStyle w:val="TabloKlavuzu"/>
        <w:tblW w:w="9524" w:type="dxa"/>
        <w:tblLook w:val="04A0" w:firstRow="1" w:lastRow="0" w:firstColumn="1" w:lastColumn="0" w:noHBand="0" w:noVBand="1"/>
      </w:tblPr>
      <w:tblGrid>
        <w:gridCol w:w="1161"/>
        <w:gridCol w:w="583"/>
        <w:gridCol w:w="583"/>
        <w:gridCol w:w="583"/>
        <w:gridCol w:w="583"/>
        <w:gridCol w:w="583"/>
        <w:gridCol w:w="583"/>
        <w:gridCol w:w="583"/>
        <w:gridCol w:w="583"/>
        <w:gridCol w:w="583"/>
        <w:gridCol w:w="683"/>
        <w:gridCol w:w="683"/>
        <w:gridCol w:w="683"/>
        <w:gridCol w:w="683"/>
        <w:gridCol w:w="683"/>
      </w:tblGrid>
      <w:tr w:rsidR="00DE20DB" w:rsidRPr="00497BC4" w14:paraId="73D91005" w14:textId="77777777" w:rsidTr="00DE20DB">
        <w:trPr>
          <w:trHeight w:val="21"/>
        </w:trPr>
        <w:tc>
          <w:tcPr>
            <w:tcW w:w="1355" w:type="dxa"/>
            <w:vAlign w:val="center"/>
          </w:tcPr>
          <w:p w14:paraId="786E17E9" w14:textId="77777777" w:rsidR="00DE20DB" w:rsidRPr="00497BC4" w:rsidRDefault="00DE20DB" w:rsidP="00E338B4">
            <w:pPr>
              <w:rPr>
                <w:rFonts w:ascii="Times New Roman" w:hAnsi="Times New Roman" w:cs="Times New Roman"/>
                <w:b/>
                <w:sz w:val="20"/>
                <w:szCs w:val="20"/>
              </w:rPr>
            </w:pPr>
          </w:p>
        </w:tc>
        <w:tc>
          <w:tcPr>
            <w:tcW w:w="546" w:type="dxa"/>
            <w:vAlign w:val="center"/>
          </w:tcPr>
          <w:p w14:paraId="32983391"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46" w:type="dxa"/>
            <w:vAlign w:val="center"/>
          </w:tcPr>
          <w:p w14:paraId="13FF0723"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46" w:type="dxa"/>
            <w:vAlign w:val="center"/>
          </w:tcPr>
          <w:p w14:paraId="39C18BCD"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46" w:type="dxa"/>
            <w:vAlign w:val="center"/>
          </w:tcPr>
          <w:p w14:paraId="511D1941"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45" w:type="dxa"/>
            <w:vAlign w:val="center"/>
          </w:tcPr>
          <w:p w14:paraId="645EAE06"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45" w:type="dxa"/>
            <w:vAlign w:val="center"/>
          </w:tcPr>
          <w:p w14:paraId="1F470D19"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45" w:type="dxa"/>
            <w:vAlign w:val="center"/>
          </w:tcPr>
          <w:p w14:paraId="03CE47A9"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45" w:type="dxa"/>
            <w:vAlign w:val="center"/>
          </w:tcPr>
          <w:p w14:paraId="1B9FCE20"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45" w:type="dxa"/>
            <w:vAlign w:val="center"/>
          </w:tcPr>
          <w:p w14:paraId="5CB37026"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52" w:type="dxa"/>
            <w:vAlign w:val="center"/>
          </w:tcPr>
          <w:p w14:paraId="6AE2496E"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52" w:type="dxa"/>
            <w:vAlign w:val="center"/>
          </w:tcPr>
          <w:p w14:paraId="0627E2D2"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52" w:type="dxa"/>
            <w:vAlign w:val="center"/>
          </w:tcPr>
          <w:p w14:paraId="43354E7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52" w:type="dxa"/>
            <w:vAlign w:val="center"/>
          </w:tcPr>
          <w:p w14:paraId="6F0FB2DF"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52" w:type="dxa"/>
            <w:vAlign w:val="center"/>
          </w:tcPr>
          <w:p w14:paraId="484E031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DE20DB" w:rsidRPr="00497BC4" w14:paraId="4F3139CB" w14:textId="77777777" w:rsidTr="00DE20DB">
        <w:trPr>
          <w:trHeight w:val="21"/>
        </w:trPr>
        <w:tc>
          <w:tcPr>
            <w:tcW w:w="1355" w:type="dxa"/>
            <w:vAlign w:val="center"/>
          </w:tcPr>
          <w:p w14:paraId="69489663"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Gürültü Kirlenmesi</w:t>
            </w:r>
          </w:p>
        </w:tc>
        <w:tc>
          <w:tcPr>
            <w:tcW w:w="546" w:type="dxa"/>
            <w:vAlign w:val="center"/>
          </w:tcPr>
          <w:p w14:paraId="20BE367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6" w:type="dxa"/>
            <w:vAlign w:val="center"/>
          </w:tcPr>
          <w:p w14:paraId="3C3D7A82"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1D9194E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750B682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51A72CAE"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1</w:t>
            </w:r>
          </w:p>
        </w:tc>
        <w:tc>
          <w:tcPr>
            <w:tcW w:w="545" w:type="dxa"/>
            <w:vAlign w:val="center"/>
          </w:tcPr>
          <w:p w14:paraId="1569F5F1"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5" w:type="dxa"/>
            <w:vAlign w:val="center"/>
          </w:tcPr>
          <w:p w14:paraId="1D0CD327"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100D4647"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684DD3BA"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2</w:t>
            </w:r>
          </w:p>
        </w:tc>
        <w:tc>
          <w:tcPr>
            <w:tcW w:w="652" w:type="dxa"/>
            <w:vAlign w:val="center"/>
          </w:tcPr>
          <w:p w14:paraId="0CC080C8"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501935F2"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7237751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54937D3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3938B2D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r>
    </w:tbl>
    <w:p w14:paraId="2E83053A" w14:textId="77777777" w:rsidR="00DE20DB" w:rsidRPr="00497BC4" w:rsidRDefault="00DE20DB">
      <w:pPr>
        <w:rPr>
          <w:rFonts w:ascii="Times New Roman" w:hAnsi="Times New Roman" w:cs="Times New Roman"/>
          <w:sz w:val="20"/>
          <w:szCs w:val="20"/>
        </w:rPr>
      </w:pPr>
    </w:p>
    <w:sectPr w:rsidR="00DE20DB" w:rsidRPr="00497B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5F15" w14:textId="77777777" w:rsidR="00251CAF" w:rsidRDefault="00251CAF" w:rsidP="005F7956">
      <w:pPr>
        <w:spacing w:after="0" w:line="240" w:lineRule="auto"/>
      </w:pPr>
      <w:r>
        <w:separator/>
      </w:r>
    </w:p>
  </w:endnote>
  <w:endnote w:type="continuationSeparator" w:id="0">
    <w:p w14:paraId="22B7A3AA" w14:textId="77777777" w:rsidR="00251CAF" w:rsidRDefault="00251CAF" w:rsidP="005F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panose1 w:val="020B0604020202020204"/>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5F7956" w:rsidRPr="00CF0C04" w14:paraId="55644273" w14:textId="77777777" w:rsidTr="0056022A">
      <w:trPr>
        <w:trHeight w:val="413"/>
        <w:jc w:val="center"/>
      </w:trPr>
      <w:tc>
        <w:tcPr>
          <w:tcW w:w="1840" w:type="dxa"/>
          <w:vAlign w:val="center"/>
        </w:tcPr>
        <w:p w14:paraId="39E8FC71" w14:textId="77777777" w:rsidR="005F7956" w:rsidRPr="00CF0C04" w:rsidRDefault="005F7956" w:rsidP="005F7956">
          <w:pPr>
            <w:tabs>
              <w:tab w:val="center" w:pos="4536"/>
              <w:tab w:val="right" w:pos="9072"/>
            </w:tabs>
          </w:pPr>
          <w:r w:rsidRPr="00CF0C04">
            <w:rPr>
              <w:szCs w:val="20"/>
            </w:rPr>
            <w:t>Sorumluluk</w:t>
          </w:r>
        </w:p>
      </w:tc>
      <w:tc>
        <w:tcPr>
          <w:tcW w:w="2965" w:type="dxa"/>
          <w:vAlign w:val="center"/>
        </w:tcPr>
        <w:p w14:paraId="3A295A36" w14:textId="77777777" w:rsidR="005F7956" w:rsidRPr="00CF0C04" w:rsidRDefault="005F7956" w:rsidP="005F7956">
          <w:pPr>
            <w:tabs>
              <w:tab w:val="center" w:pos="4536"/>
              <w:tab w:val="right" w:pos="9072"/>
            </w:tabs>
            <w:rPr>
              <w:szCs w:val="20"/>
            </w:rPr>
          </w:pPr>
          <w:r w:rsidRPr="00CF0C04">
            <w:rPr>
              <w:szCs w:val="20"/>
            </w:rPr>
            <w:t>Kalite Komisyon Başkanı</w:t>
          </w:r>
        </w:p>
      </w:tc>
      <w:tc>
        <w:tcPr>
          <w:tcW w:w="4789" w:type="dxa"/>
          <w:vAlign w:val="center"/>
        </w:tcPr>
        <w:p w14:paraId="5F769751" w14:textId="0AE4F6CA" w:rsidR="005F7956" w:rsidRPr="00CF0C04" w:rsidRDefault="005F7956" w:rsidP="005F7956">
          <w:pPr>
            <w:tabs>
              <w:tab w:val="center" w:pos="4536"/>
              <w:tab w:val="right" w:pos="9072"/>
            </w:tabs>
          </w:pPr>
        </w:p>
      </w:tc>
      <w:tc>
        <w:tcPr>
          <w:tcW w:w="2031" w:type="dxa"/>
          <w:vMerge w:val="restart"/>
        </w:tcPr>
        <w:p w14:paraId="6397E620" w14:textId="77777777" w:rsidR="005F7956" w:rsidRPr="00CF0C04" w:rsidRDefault="005F7956" w:rsidP="005F7956">
          <w:pPr>
            <w:tabs>
              <w:tab w:val="center" w:pos="4536"/>
              <w:tab w:val="right" w:pos="9072"/>
            </w:tabs>
          </w:pPr>
          <w:r w:rsidRPr="00CF0C04">
            <w:rPr>
              <w:noProof/>
            </w:rPr>
            <w:drawing>
              <wp:inline distT="0" distB="0" distL="0" distR="0" wp14:anchorId="63E6DA31" wp14:editId="2A4D660A">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5F7956" w:rsidRPr="00CF0C04" w14:paraId="4623BBC2" w14:textId="77777777" w:rsidTr="0056022A">
      <w:trPr>
        <w:trHeight w:val="413"/>
        <w:jc w:val="center"/>
      </w:trPr>
      <w:tc>
        <w:tcPr>
          <w:tcW w:w="1840" w:type="dxa"/>
          <w:vAlign w:val="center"/>
        </w:tcPr>
        <w:p w14:paraId="0256140B" w14:textId="77777777" w:rsidR="005F7956" w:rsidRPr="00CF0C04" w:rsidRDefault="005F7956" w:rsidP="005F7956">
          <w:pPr>
            <w:tabs>
              <w:tab w:val="center" w:pos="4536"/>
              <w:tab w:val="right" w:pos="9072"/>
            </w:tabs>
          </w:pPr>
          <w:r w:rsidRPr="00CF0C04">
            <w:rPr>
              <w:szCs w:val="20"/>
            </w:rPr>
            <w:t>Onaylayan</w:t>
          </w:r>
        </w:p>
      </w:tc>
      <w:tc>
        <w:tcPr>
          <w:tcW w:w="2965" w:type="dxa"/>
          <w:vAlign w:val="center"/>
        </w:tcPr>
        <w:p w14:paraId="3B4B8A71" w14:textId="77777777" w:rsidR="005F7956" w:rsidRPr="00CF0C04" w:rsidRDefault="005F7956" w:rsidP="005F7956">
          <w:pPr>
            <w:tabs>
              <w:tab w:val="center" w:pos="4536"/>
              <w:tab w:val="right" w:pos="9072"/>
            </w:tabs>
            <w:rPr>
              <w:szCs w:val="20"/>
            </w:rPr>
          </w:pPr>
          <w:r w:rsidRPr="00CF0C04">
            <w:rPr>
              <w:szCs w:val="20"/>
            </w:rPr>
            <w:t>Rektör</w:t>
          </w:r>
        </w:p>
      </w:tc>
      <w:tc>
        <w:tcPr>
          <w:tcW w:w="4789" w:type="dxa"/>
          <w:vAlign w:val="center"/>
        </w:tcPr>
        <w:p w14:paraId="5C0ADD7B" w14:textId="27073B40" w:rsidR="005F7956" w:rsidRPr="00CF0C04" w:rsidRDefault="005F7956" w:rsidP="005F7956">
          <w:pPr>
            <w:tabs>
              <w:tab w:val="center" w:pos="4536"/>
              <w:tab w:val="right" w:pos="9072"/>
            </w:tabs>
          </w:pPr>
          <w:r w:rsidRPr="00CF0C04">
            <w:rPr>
              <w:szCs w:val="20"/>
            </w:rPr>
            <w:tab/>
          </w:r>
        </w:p>
      </w:tc>
      <w:tc>
        <w:tcPr>
          <w:tcW w:w="2031" w:type="dxa"/>
          <w:vMerge/>
        </w:tcPr>
        <w:p w14:paraId="27DF8CA7" w14:textId="77777777" w:rsidR="005F7956" w:rsidRPr="00CF0C04" w:rsidRDefault="005F7956" w:rsidP="005F7956">
          <w:pPr>
            <w:tabs>
              <w:tab w:val="center" w:pos="4536"/>
              <w:tab w:val="right" w:pos="9072"/>
            </w:tabs>
          </w:pPr>
        </w:p>
      </w:tc>
    </w:tr>
  </w:tbl>
  <w:p w14:paraId="20A59BAC" w14:textId="77777777" w:rsidR="005F7956" w:rsidRDefault="005F79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510A" w14:textId="77777777" w:rsidR="00251CAF" w:rsidRDefault="00251CAF" w:rsidP="005F7956">
      <w:pPr>
        <w:spacing w:after="0" w:line="240" w:lineRule="auto"/>
      </w:pPr>
      <w:r>
        <w:separator/>
      </w:r>
    </w:p>
  </w:footnote>
  <w:footnote w:type="continuationSeparator" w:id="0">
    <w:p w14:paraId="3C4CCEF3" w14:textId="77777777" w:rsidR="00251CAF" w:rsidRDefault="00251CAF" w:rsidP="005F7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51"/>
      <w:gridCol w:w="277"/>
      <w:gridCol w:w="1610"/>
      <w:gridCol w:w="1828"/>
    </w:tblGrid>
    <w:tr w:rsidR="005F7956" w:rsidRPr="00CF0C04" w14:paraId="35E5A2BA" w14:textId="77777777" w:rsidTr="0056022A">
      <w:trPr>
        <w:trHeight w:val="174"/>
        <w:jc w:val="center"/>
      </w:trPr>
      <w:tc>
        <w:tcPr>
          <w:tcW w:w="2152" w:type="dxa"/>
          <w:vMerge w:val="restart"/>
          <w:tcBorders>
            <w:top w:val="nil"/>
            <w:left w:val="nil"/>
            <w:right w:val="nil"/>
          </w:tcBorders>
        </w:tcPr>
        <w:p w14:paraId="54BF3507" w14:textId="77777777" w:rsidR="005F7956" w:rsidRPr="00CF0C04" w:rsidRDefault="005F7956" w:rsidP="005F7956">
          <w:pPr>
            <w:tabs>
              <w:tab w:val="center" w:pos="4536"/>
              <w:tab w:val="right" w:pos="9072"/>
            </w:tabs>
          </w:pPr>
          <w:r w:rsidRPr="00CF0C04">
            <w:rPr>
              <w:noProof/>
            </w:rPr>
            <w:drawing>
              <wp:inline distT="0" distB="0" distL="0" distR="0" wp14:anchorId="73213B56" wp14:editId="5CEE4A6D">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46622236" w14:textId="77777777" w:rsidR="005F7956" w:rsidRPr="00CF0C04" w:rsidRDefault="005F7956" w:rsidP="005F7956">
          <w:pPr>
            <w:jc w:val="center"/>
            <w:rPr>
              <w:b/>
              <w:sz w:val="28"/>
            </w:rPr>
          </w:pPr>
          <w:r w:rsidRPr="00CF0C04">
            <w:rPr>
              <w:b/>
              <w:sz w:val="28"/>
            </w:rPr>
            <w:t>T.C.</w:t>
          </w:r>
        </w:p>
        <w:p w14:paraId="3DC75533" w14:textId="77777777" w:rsidR="005F7956" w:rsidRPr="00CF0C04" w:rsidRDefault="005F7956" w:rsidP="005F7956">
          <w:pPr>
            <w:tabs>
              <w:tab w:val="left" w:pos="4809"/>
            </w:tabs>
            <w:jc w:val="center"/>
            <w:rPr>
              <w:b/>
              <w:sz w:val="28"/>
            </w:rPr>
          </w:pPr>
          <w:r w:rsidRPr="00CF0C04">
            <w:rPr>
              <w:b/>
              <w:sz w:val="28"/>
            </w:rPr>
            <w:t>HARRAN ÜNİVERSİTESİ</w:t>
          </w:r>
        </w:p>
        <w:p w14:paraId="231C485E" w14:textId="77777777" w:rsidR="005F7956" w:rsidRPr="00CF0C04" w:rsidRDefault="005F7956" w:rsidP="005F7956">
          <w:pPr>
            <w:tabs>
              <w:tab w:val="center" w:pos="4536"/>
              <w:tab w:val="right" w:pos="9072"/>
            </w:tabs>
            <w:jc w:val="center"/>
          </w:pPr>
          <w:r w:rsidRPr="00CF0C04">
            <w:rPr>
              <w:rFonts w:eastAsia="Carlito"/>
              <w:sz w:val="28"/>
            </w:rPr>
            <w:t>Ders İzlence Formu</w:t>
          </w:r>
        </w:p>
      </w:tc>
      <w:tc>
        <w:tcPr>
          <w:tcW w:w="234" w:type="dxa"/>
          <w:vMerge w:val="restart"/>
          <w:tcBorders>
            <w:top w:val="nil"/>
            <w:left w:val="nil"/>
            <w:bottom w:val="nil"/>
            <w:right w:val="dotted" w:sz="4" w:space="0" w:color="auto"/>
          </w:tcBorders>
        </w:tcPr>
        <w:p w14:paraId="0F10F287" w14:textId="77777777" w:rsidR="005F7956" w:rsidRPr="00CF0C04" w:rsidRDefault="005F7956" w:rsidP="005F7956">
          <w:pPr>
            <w:jc w:val="center"/>
          </w:pPr>
        </w:p>
        <w:p w14:paraId="1834D73F" w14:textId="77777777" w:rsidR="005F7956" w:rsidRPr="00CF0C04" w:rsidRDefault="005F7956" w:rsidP="005F7956">
          <w:pPr>
            <w:jc w:val="center"/>
          </w:pPr>
        </w:p>
        <w:p w14:paraId="3E325A30" w14:textId="77777777" w:rsidR="005F7956" w:rsidRPr="00CF0C04" w:rsidRDefault="005F7956" w:rsidP="005F7956">
          <w:pPr>
            <w:jc w:val="center"/>
          </w:pPr>
        </w:p>
        <w:p w14:paraId="2CBAB629" w14:textId="77777777" w:rsidR="005F7956" w:rsidRPr="00CF0C04" w:rsidRDefault="005F7956" w:rsidP="005F7956">
          <w:pPr>
            <w:tabs>
              <w:tab w:val="center" w:pos="4536"/>
              <w:tab w:val="right" w:pos="9072"/>
            </w:tabs>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11EB0AC1" w14:textId="77777777" w:rsidR="005F7956" w:rsidRPr="00CF0C04" w:rsidRDefault="005F7956" w:rsidP="005F7956">
          <w:pPr>
            <w:contextualSpacing/>
            <w:rPr>
              <w:b/>
              <w:sz w:val="18"/>
              <w:szCs w:val="18"/>
            </w:rPr>
          </w:pPr>
          <w:r w:rsidRPr="00CF0C04">
            <w:rPr>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01084903" w14:textId="77777777" w:rsidR="005F7956" w:rsidRPr="00CF0C04" w:rsidRDefault="005F7956" w:rsidP="005F7956">
          <w:pPr>
            <w:contextualSpacing/>
            <w:rPr>
              <w:b/>
              <w:sz w:val="18"/>
              <w:szCs w:val="18"/>
            </w:rPr>
          </w:pPr>
          <w:r w:rsidRPr="00CF0C04">
            <w:rPr>
              <w:b/>
              <w:sz w:val="18"/>
              <w:szCs w:val="18"/>
            </w:rPr>
            <w:t>HRÜ-KYS-FR-001</w:t>
          </w:r>
        </w:p>
      </w:tc>
    </w:tr>
    <w:tr w:rsidR="005F7956" w:rsidRPr="00CF0C04" w14:paraId="738BD5A3" w14:textId="77777777" w:rsidTr="0056022A">
      <w:trPr>
        <w:trHeight w:val="322"/>
        <w:jc w:val="center"/>
      </w:trPr>
      <w:tc>
        <w:tcPr>
          <w:tcW w:w="2152" w:type="dxa"/>
          <w:vMerge/>
          <w:tcBorders>
            <w:left w:val="nil"/>
            <w:right w:val="nil"/>
          </w:tcBorders>
        </w:tcPr>
        <w:p w14:paraId="45A07A9C"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388C8B17"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02C0B1B9"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356EBACF" w14:textId="77777777" w:rsidR="005F7956" w:rsidRPr="00CF0C04" w:rsidRDefault="005F7956" w:rsidP="005F7956">
          <w:pPr>
            <w:contextualSpacing/>
            <w:rPr>
              <w:b/>
              <w:sz w:val="18"/>
              <w:szCs w:val="18"/>
            </w:rPr>
          </w:pPr>
          <w:r w:rsidRPr="00CF0C04">
            <w:rPr>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74015E4E" w14:textId="77777777" w:rsidR="005F7956" w:rsidRPr="00CF0C04" w:rsidRDefault="005F7956" w:rsidP="005F7956">
          <w:pPr>
            <w:contextualSpacing/>
            <w:rPr>
              <w:b/>
              <w:sz w:val="18"/>
              <w:szCs w:val="18"/>
            </w:rPr>
          </w:pPr>
        </w:p>
      </w:tc>
    </w:tr>
    <w:tr w:rsidR="005F7956" w:rsidRPr="00CF0C04" w14:paraId="0A8B3426" w14:textId="77777777" w:rsidTr="0056022A">
      <w:trPr>
        <w:trHeight w:val="322"/>
        <w:jc w:val="center"/>
      </w:trPr>
      <w:tc>
        <w:tcPr>
          <w:tcW w:w="2152" w:type="dxa"/>
          <w:vMerge/>
          <w:tcBorders>
            <w:left w:val="nil"/>
            <w:right w:val="nil"/>
          </w:tcBorders>
        </w:tcPr>
        <w:p w14:paraId="568FBF6E"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63AFCA7B"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69F7C39F"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61189D07" w14:textId="77777777" w:rsidR="005F7956" w:rsidRPr="00CF0C04" w:rsidRDefault="005F7956" w:rsidP="005F7956">
          <w:pPr>
            <w:tabs>
              <w:tab w:val="center" w:pos="4536"/>
              <w:tab w:val="right" w:pos="9072"/>
            </w:tabs>
            <w:contextualSpacing/>
            <w:rPr>
              <w:b/>
              <w:sz w:val="18"/>
              <w:szCs w:val="18"/>
            </w:rPr>
          </w:pPr>
          <w:r w:rsidRPr="00CF0C04">
            <w:rPr>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084CEF76" w14:textId="77777777" w:rsidR="005F7956" w:rsidRPr="00CF0C04" w:rsidRDefault="005F7956" w:rsidP="005F7956">
          <w:pPr>
            <w:tabs>
              <w:tab w:val="center" w:pos="4536"/>
              <w:tab w:val="right" w:pos="9072"/>
            </w:tabs>
            <w:contextualSpacing/>
            <w:rPr>
              <w:b/>
              <w:sz w:val="18"/>
              <w:szCs w:val="18"/>
            </w:rPr>
          </w:pPr>
        </w:p>
      </w:tc>
    </w:tr>
    <w:tr w:rsidR="005F7956" w:rsidRPr="00CF0C04" w14:paraId="742EBB84" w14:textId="77777777" w:rsidTr="0056022A">
      <w:trPr>
        <w:trHeight w:val="322"/>
        <w:jc w:val="center"/>
      </w:trPr>
      <w:tc>
        <w:tcPr>
          <w:tcW w:w="2152" w:type="dxa"/>
          <w:vMerge/>
          <w:tcBorders>
            <w:left w:val="nil"/>
            <w:right w:val="nil"/>
          </w:tcBorders>
        </w:tcPr>
        <w:p w14:paraId="195C44B6"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03C4C8B9"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2F550313"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6B63CDA3" w14:textId="77777777" w:rsidR="005F7956" w:rsidRPr="00CF0C04" w:rsidRDefault="005F7956" w:rsidP="005F7956">
          <w:pPr>
            <w:tabs>
              <w:tab w:val="center" w:pos="4536"/>
              <w:tab w:val="right" w:pos="9072"/>
            </w:tabs>
            <w:contextualSpacing/>
            <w:rPr>
              <w:b/>
              <w:sz w:val="18"/>
              <w:szCs w:val="18"/>
            </w:rPr>
          </w:pPr>
          <w:r w:rsidRPr="00CF0C04">
            <w:rPr>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6ED4C8F8" w14:textId="77777777" w:rsidR="005F7956" w:rsidRPr="00CF0C04" w:rsidRDefault="005F7956" w:rsidP="005F7956">
          <w:pPr>
            <w:tabs>
              <w:tab w:val="center" w:pos="4536"/>
              <w:tab w:val="right" w:pos="9072"/>
            </w:tabs>
            <w:contextualSpacing/>
            <w:rPr>
              <w:b/>
              <w:sz w:val="18"/>
              <w:szCs w:val="18"/>
            </w:rPr>
          </w:pPr>
        </w:p>
      </w:tc>
    </w:tr>
    <w:tr w:rsidR="005F7956" w:rsidRPr="00CF0C04" w14:paraId="07223CFE" w14:textId="77777777" w:rsidTr="0056022A">
      <w:trPr>
        <w:trHeight w:val="322"/>
        <w:jc w:val="center"/>
      </w:trPr>
      <w:tc>
        <w:tcPr>
          <w:tcW w:w="2152" w:type="dxa"/>
          <w:vMerge/>
          <w:tcBorders>
            <w:left w:val="nil"/>
            <w:right w:val="nil"/>
          </w:tcBorders>
        </w:tcPr>
        <w:p w14:paraId="3FDCA6AC"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0EF2E7BC"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17B0C335"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733D8CA9" w14:textId="77777777" w:rsidR="005F7956" w:rsidRPr="00CF0C04" w:rsidRDefault="005F7956" w:rsidP="005F7956">
          <w:pPr>
            <w:tabs>
              <w:tab w:val="center" w:pos="4536"/>
              <w:tab w:val="right" w:pos="9072"/>
            </w:tabs>
            <w:contextualSpacing/>
            <w:rPr>
              <w:b/>
              <w:sz w:val="18"/>
              <w:szCs w:val="18"/>
            </w:rPr>
          </w:pPr>
          <w:r w:rsidRPr="00CF0C04">
            <w:rPr>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1B4A2961" w14:textId="77777777" w:rsidR="005F7956" w:rsidRPr="00CF0C04" w:rsidRDefault="005F7956" w:rsidP="005F7956">
          <w:pPr>
            <w:tabs>
              <w:tab w:val="center" w:pos="4536"/>
              <w:tab w:val="right" w:pos="9072"/>
            </w:tabs>
            <w:contextualSpacing/>
            <w:rPr>
              <w:b/>
              <w:sz w:val="18"/>
              <w:szCs w:val="18"/>
            </w:rPr>
          </w:pPr>
          <w:r w:rsidRPr="00CF0C04">
            <w:rPr>
              <w:b/>
              <w:sz w:val="18"/>
              <w:szCs w:val="18"/>
            </w:rPr>
            <w:t xml:space="preserve"> </w:t>
          </w:r>
          <w:r w:rsidRPr="00CF0C04">
            <w:rPr>
              <w:b/>
              <w:sz w:val="18"/>
              <w:szCs w:val="18"/>
            </w:rPr>
            <w:fldChar w:fldCharType="begin"/>
          </w:r>
          <w:r w:rsidRPr="00CF0C04">
            <w:rPr>
              <w:b/>
              <w:sz w:val="18"/>
              <w:szCs w:val="18"/>
            </w:rPr>
            <w:instrText>PAGE  \* Arabic  \* MERGEFORMAT</w:instrText>
          </w:r>
          <w:r w:rsidRPr="00CF0C04">
            <w:rPr>
              <w:b/>
              <w:sz w:val="18"/>
              <w:szCs w:val="18"/>
            </w:rPr>
            <w:fldChar w:fldCharType="separate"/>
          </w:r>
          <w:r w:rsidRPr="00CF0C04">
            <w:rPr>
              <w:b/>
              <w:noProof/>
              <w:sz w:val="18"/>
              <w:szCs w:val="18"/>
            </w:rPr>
            <w:t>1</w:t>
          </w:r>
          <w:r w:rsidRPr="00CF0C04">
            <w:rPr>
              <w:b/>
              <w:sz w:val="18"/>
              <w:szCs w:val="18"/>
            </w:rPr>
            <w:fldChar w:fldCharType="end"/>
          </w:r>
          <w:r w:rsidRPr="00CF0C04">
            <w:rPr>
              <w:b/>
              <w:sz w:val="18"/>
              <w:szCs w:val="18"/>
            </w:rPr>
            <w:t xml:space="preserve"> / </w:t>
          </w:r>
          <w:r w:rsidRPr="00CF0C04">
            <w:rPr>
              <w:b/>
              <w:sz w:val="18"/>
              <w:szCs w:val="18"/>
            </w:rPr>
            <w:fldChar w:fldCharType="begin"/>
          </w:r>
          <w:r w:rsidRPr="00CF0C04">
            <w:rPr>
              <w:b/>
              <w:sz w:val="18"/>
              <w:szCs w:val="18"/>
            </w:rPr>
            <w:instrText>NUMPAGES  \* Arabic  \* MERGEFORMAT</w:instrText>
          </w:r>
          <w:r w:rsidRPr="00CF0C04">
            <w:rPr>
              <w:b/>
              <w:sz w:val="18"/>
              <w:szCs w:val="18"/>
            </w:rPr>
            <w:fldChar w:fldCharType="separate"/>
          </w:r>
          <w:r w:rsidRPr="00CF0C04">
            <w:rPr>
              <w:b/>
              <w:noProof/>
              <w:sz w:val="18"/>
              <w:szCs w:val="18"/>
            </w:rPr>
            <w:t>1</w:t>
          </w:r>
          <w:r w:rsidRPr="00CF0C04">
            <w:rPr>
              <w:b/>
              <w:sz w:val="18"/>
              <w:szCs w:val="18"/>
            </w:rPr>
            <w:fldChar w:fldCharType="end"/>
          </w:r>
        </w:p>
      </w:tc>
    </w:tr>
    <w:tr w:rsidR="005F7956" w:rsidRPr="00CF0C04" w14:paraId="5B80B15E" w14:textId="77777777" w:rsidTr="0056022A">
      <w:trPr>
        <w:trHeight w:val="355"/>
        <w:jc w:val="center"/>
      </w:trPr>
      <w:tc>
        <w:tcPr>
          <w:tcW w:w="2152" w:type="dxa"/>
          <w:vMerge/>
          <w:tcBorders>
            <w:left w:val="nil"/>
            <w:bottom w:val="nil"/>
            <w:right w:val="nil"/>
          </w:tcBorders>
        </w:tcPr>
        <w:p w14:paraId="478A8C14"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292CB0C3" w14:textId="77777777" w:rsidR="005F7956" w:rsidRPr="00CF0C04" w:rsidRDefault="005F7956" w:rsidP="005F7956">
          <w:pPr>
            <w:tabs>
              <w:tab w:val="center" w:pos="4536"/>
              <w:tab w:val="right" w:pos="9072"/>
            </w:tabs>
          </w:pPr>
        </w:p>
      </w:tc>
      <w:tc>
        <w:tcPr>
          <w:tcW w:w="234" w:type="dxa"/>
          <w:vMerge/>
          <w:tcBorders>
            <w:left w:val="nil"/>
            <w:bottom w:val="nil"/>
            <w:right w:val="nil"/>
          </w:tcBorders>
        </w:tcPr>
        <w:p w14:paraId="3285E5FC" w14:textId="77777777" w:rsidR="005F7956" w:rsidRPr="00CF0C04" w:rsidRDefault="005F7956" w:rsidP="005F7956">
          <w:pPr>
            <w:tabs>
              <w:tab w:val="center" w:pos="4536"/>
              <w:tab w:val="right" w:pos="9072"/>
            </w:tabs>
          </w:pPr>
        </w:p>
      </w:tc>
      <w:tc>
        <w:tcPr>
          <w:tcW w:w="3458" w:type="dxa"/>
          <w:gridSpan w:val="2"/>
          <w:tcBorders>
            <w:top w:val="dotted" w:sz="4" w:space="0" w:color="auto"/>
            <w:left w:val="nil"/>
            <w:bottom w:val="nil"/>
            <w:right w:val="nil"/>
          </w:tcBorders>
          <w:vAlign w:val="center"/>
        </w:tcPr>
        <w:p w14:paraId="55D4B06A" w14:textId="77777777" w:rsidR="005F7956" w:rsidRPr="00CF0C04" w:rsidRDefault="005F7956" w:rsidP="005F7956">
          <w:pPr>
            <w:contextualSpacing/>
            <w:rPr>
              <w:b/>
              <w:sz w:val="20"/>
            </w:rPr>
          </w:pPr>
        </w:p>
      </w:tc>
    </w:tr>
  </w:tbl>
  <w:p w14:paraId="56316B48" w14:textId="77777777" w:rsidR="005F7956" w:rsidRDefault="005F79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34FE"/>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596570"/>
    <w:multiLevelType w:val="hybridMultilevel"/>
    <w:tmpl w:val="72B622A0"/>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D428B4"/>
    <w:multiLevelType w:val="hybridMultilevel"/>
    <w:tmpl w:val="EDE4C7CC"/>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2286250">
    <w:abstractNumId w:val="2"/>
  </w:num>
  <w:num w:numId="2" w16cid:durableId="74325038">
    <w:abstractNumId w:val="0"/>
  </w:num>
  <w:num w:numId="3" w16cid:durableId="1052540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0DB"/>
    <w:rsid w:val="00075771"/>
    <w:rsid w:val="000D76EF"/>
    <w:rsid w:val="000F1D53"/>
    <w:rsid w:val="001A239A"/>
    <w:rsid w:val="00251CAF"/>
    <w:rsid w:val="00497BC4"/>
    <w:rsid w:val="004C23B7"/>
    <w:rsid w:val="005F7956"/>
    <w:rsid w:val="0067470B"/>
    <w:rsid w:val="006F31D8"/>
    <w:rsid w:val="00844299"/>
    <w:rsid w:val="00844717"/>
    <w:rsid w:val="00912629"/>
    <w:rsid w:val="009414E1"/>
    <w:rsid w:val="00984467"/>
    <w:rsid w:val="00A422DC"/>
    <w:rsid w:val="00A92AA4"/>
    <w:rsid w:val="00AE2D53"/>
    <w:rsid w:val="00B01E38"/>
    <w:rsid w:val="00BD0A17"/>
    <w:rsid w:val="00BD0DD5"/>
    <w:rsid w:val="00D6051D"/>
    <w:rsid w:val="00DA5594"/>
    <w:rsid w:val="00DC2C81"/>
    <w:rsid w:val="00DE20DB"/>
    <w:rsid w:val="00E85D21"/>
    <w:rsid w:val="00F75866"/>
    <w:rsid w:val="00F93449"/>
    <w:rsid w:val="00FA2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C720"/>
  <w15:docId w15:val="{435F5634-F4A8-4467-9E32-EE769A7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84429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44299"/>
    <w:pPr>
      <w:ind w:left="720"/>
      <w:contextualSpacing/>
    </w:pPr>
  </w:style>
  <w:style w:type="character" w:styleId="Kpr">
    <w:name w:val="Hyperlink"/>
    <w:basedOn w:val="VarsaylanParagrafYazTipi"/>
    <w:uiPriority w:val="99"/>
    <w:unhideWhenUsed/>
    <w:rsid w:val="000D76EF"/>
    <w:rPr>
      <w:color w:val="0000FF" w:themeColor="hyperlink"/>
      <w:u w:val="single"/>
    </w:rPr>
  </w:style>
  <w:style w:type="paragraph" w:styleId="stBilgi">
    <w:name w:val="header"/>
    <w:basedOn w:val="Normal"/>
    <w:link w:val="stBilgiChar"/>
    <w:uiPriority w:val="99"/>
    <w:unhideWhenUsed/>
    <w:rsid w:val="005F79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956"/>
  </w:style>
  <w:style w:type="paragraph" w:styleId="AltBilgi">
    <w:name w:val="footer"/>
    <w:basedOn w:val="Normal"/>
    <w:link w:val="AltBilgiChar"/>
    <w:uiPriority w:val="99"/>
    <w:unhideWhenUsed/>
    <w:rsid w:val="005F79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ilmaz@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Fujitsu-3</dc:creator>
  <cp:lastModifiedBy>Arş. Gör. Pelin YAPICIOGLU</cp:lastModifiedBy>
  <cp:revision>19</cp:revision>
  <dcterms:created xsi:type="dcterms:W3CDTF">2020-09-02T11:27:00Z</dcterms:created>
  <dcterms:modified xsi:type="dcterms:W3CDTF">2023-09-21T11:03:00Z</dcterms:modified>
</cp:coreProperties>
</file>