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280F" w14:textId="238DC008" w:rsidR="00B40221" w:rsidRDefault="00DC3AE1" w:rsidP="00B40221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</w:p>
    <w:tbl>
      <w:tblPr>
        <w:tblpPr w:leftFromText="141" w:rightFromText="141" w:bottomFromText="160" w:horzAnchor="margin" w:tblpY="42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8"/>
        <w:gridCol w:w="233"/>
        <w:gridCol w:w="810"/>
        <w:gridCol w:w="436"/>
        <w:gridCol w:w="1380"/>
        <w:gridCol w:w="236"/>
        <w:gridCol w:w="727"/>
        <w:gridCol w:w="228"/>
        <w:gridCol w:w="759"/>
        <w:gridCol w:w="236"/>
        <w:gridCol w:w="726"/>
        <w:gridCol w:w="229"/>
        <w:gridCol w:w="996"/>
        <w:gridCol w:w="194"/>
      </w:tblGrid>
      <w:tr w:rsidR="00B40221" w14:paraId="46A88807" w14:textId="77777777" w:rsidTr="00371CB4">
        <w:trPr>
          <w:gridAfter w:val="1"/>
          <w:wAfter w:w="194" w:type="dxa"/>
          <w:trHeight w:val="296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AF5F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D3E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591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7E8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T+U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F6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1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371CB4" w14:paraId="08D4A2A4" w14:textId="77777777" w:rsidTr="00371CB4">
        <w:trPr>
          <w:gridAfter w:val="1"/>
          <w:wAfter w:w="194" w:type="dxa"/>
          <w:trHeight w:val="310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3D" w14:textId="7670645E" w:rsidR="00371CB4" w:rsidRDefault="00371CB4" w:rsidP="00371C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II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500" w14:textId="74CAC8D7" w:rsidR="00371CB4" w:rsidRDefault="00541E02" w:rsidP="00371C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3201120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ED8" w14:textId="4C48B101" w:rsidR="00371CB4" w:rsidRDefault="00371CB4" w:rsidP="00371CB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940" w14:textId="478DA7E6" w:rsidR="00371CB4" w:rsidRDefault="00371CB4" w:rsidP="00371C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2+0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B90" w14:textId="5EA78F0A" w:rsidR="00371CB4" w:rsidRDefault="00371CB4" w:rsidP="00371C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FD0" w14:textId="0AB7ED1B" w:rsidR="00371CB4" w:rsidRDefault="00371CB4" w:rsidP="00371CB4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371CB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40221" w14:paraId="418CB76B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A45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 koşul Dersler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7DA" w14:textId="07025701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C16FC75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9D0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Dili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784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B40221" w14:paraId="6E439665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6FC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Türü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755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</w:t>
            </w:r>
          </w:p>
        </w:tc>
      </w:tr>
      <w:tr w:rsidR="00B40221" w14:paraId="53CABBE6" w14:textId="77777777" w:rsidTr="00371CB4">
        <w:trPr>
          <w:gridAfter w:val="1"/>
          <w:wAfter w:w="194" w:type="dxa"/>
          <w:trHeight w:val="22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9DD3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Koordinatörü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852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0E090C96" w14:textId="77777777" w:rsidTr="00371CB4">
        <w:trPr>
          <w:gridAfter w:val="1"/>
          <w:wAfter w:w="194" w:type="dxa"/>
          <w:trHeight w:val="31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38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Dersi Verenler 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EE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1C602279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E2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Yardımcıları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986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7700A1D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8CD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Amacı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25C" w14:textId="07821A38" w:rsidR="00B40221" w:rsidRDefault="00025C73" w:rsidP="003B7F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Yazılı ve sözlü anlatım aracı olarak Türkçeyi doğru ve güzel kullanabilme yeteneğini kazandırmaktır.</w:t>
            </w:r>
          </w:p>
        </w:tc>
      </w:tr>
      <w:tr w:rsidR="00B40221" w14:paraId="6F9875F5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A7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İçeriği</w:t>
            </w:r>
          </w:p>
          <w:p w14:paraId="43090E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4D6DAD64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1E7" w14:textId="2BC5C0A8" w:rsidR="00B40221" w:rsidRDefault="00025C73" w:rsidP="005F79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25C73">
              <w:rPr>
                <w:sz w:val="20"/>
                <w:szCs w:val="20"/>
                <w:lang w:eastAsia="en-US"/>
              </w:rPr>
              <w:t>Türk Dili dersinde dil, kültür; dil-kültür ilişkisi, medeniyet-kültür farklılıkları, Türk Dilinin tarihi gelişimi, Dünya dilleri arasındaki yeri, ses özellikleri, cümle bilgisi; ağız, şive, lehçe; imla ve noktalama uygulamaları, yazılı ve sözlü kompozisyon türleri ve bu türler üzerinde çalışmalar yapılacaktır.</w:t>
            </w:r>
          </w:p>
        </w:tc>
      </w:tr>
      <w:tr w:rsidR="00B40221" w14:paraId="314E1878" w14:textId="77777777" w:rsidTr="00371CB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D4D" w14:textId="77777777" w:rsidR="00B40221" w:rsidRDefault="00B40221">
            <w:pPr>
              <w:spacing w:line="25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Öğrenme Kazanımları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235" w14:textId="779F90A5" w:rsidR="00B40221" w:rsidRDefault="00B40221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Dersi alan öğrenciler</w:t>
            </w:r>
            <w:r w:rsidR="005F798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5A7B9C5A" w14:textId="77777777" w:rsidR="00F612CD" w:rsidRDefault="00F612CD" w:rsidP="00F612C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02854C4B" w14:textId="4FAD7526" w:rsidR="00025C73" w:rsidRPr="00025C73" w:rsidRDefault="00ED69FE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25C73" w:rsidRPr="00025C73">
              <w:rPr>
                <w:color w:val="000000"/>
                <w:sz w:val="20"/>
                <w:szCs w:val="20"/>
                <w:lang w:eastAsia="en-US"/>
              </w:rPr>
              <w:t>Dilin işlevini, boyutlarını, dil-düşünce-kültür-to</w:t>
            </w:r>
            <w:r w:rsidR="00025C73">
              <w:rPr>
                <w:color w:val="000000"/>
                <w:sz w:val="20"/>
                <w:szCs w:val="20"/>
                <w:lang w:eastAsia="en-US"/>
              </w:rPr>
              <w:t>plum ilişkisini ifade eder.</w:t>
            </w:r>
          </w:p>
          <w:p w14:paraId="4ECC9A82" w14:textId="73E5749B" w:rsidR="00025C73" w:rsidRPr="00025C73" w:rsidRDefault="00025C73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Konuşma dili ve yazı dili kavramları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arasındaki farkı ayırt eder.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A504F16" w14:textId="2715137E" w:rsidR="00025C73" w:rsidRPr="00025C73" w:rsidRDefault="00025C73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Türkçenin tarihî geçmişini ve yeryüzündeki diller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arasındaki yerini saptar.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5F6D204" w14:textId="28CB7C34" w:rsidR="00025C73" w:rsidRPr="00025C73" w:rsidRDefault="00025C73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Biçimbirimle ilgili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temel kavramları uygular.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8E3A0D2" w14:textId="67637253" w:rsidR="00025C73" w:rsidRPr="00025C73" w:rsidRDefault="00025C73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Dil kullanımındaki yanlışları kavrayıp örnek </w:t>
            </w:r>
            <w:r>
              <w:rPr>
                <w:color w:val="000000"/>
                <w:sz w:val="20"/>
                <w:szCs w:val="20"/>
                <w:lang w:eastAsia="en-US"/>
              </w:rPr>
              <w:t>metinler üzerinde gösterir.</w:t>
            </w:r>
          </w:p>
          <w:p w14:paraId="218974AF" w14:textId="3698A311" w:rsidR="001F19E3" w:rsidRPr="00025C73" w:rsidRDefault="00025C73" w:rsidP="00025C73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Bilimsel, sorgulayıcı, yorumlayıcı, yaratıcı ve yapıcı bir düşünce a</w:t>
            </w:r>
            <w:r>
              <w:rPr>
                <w:color w:val="000000"/>
                <w:sz w:val="20"/>
                <w:szCs w:val="20"/>
                <w:lang w:eastAsia="en-US"/>
              </w:rPr>
              <w:t>lışkanlığını geliştirir.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0221" w14:paraId="3A3FBCEE" w14:textId="77777777" w:rsidTr="00371CB4">
        <w:trPr>
          <w:gridAfter w:val="1"/>
          <w:wAfter w:w="194" w:type="dxa"/>
          <w:trHeight w:val="45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49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C42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Konular</w:t>
            </w:r>
          </w:p>
        </w:tc>
      </w:tr>
      <w:tr w:rsidR="00B40221" w14:paraId="3B1491CF" w14:textId="77777777" w:rsidTr="00371CB4">
        <w:trPr>
          <w:gridAfter w:val="1"/>
          <w:wAfter w:w="194" w:type="dxa"/>
          <w:trHeight w:val="24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8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C7" w14:textId="190FD6E9" w:rsidR="00B40221" w:rsidRDefault="00025C73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Kompozisyonda anlatım şekilleri ve uygulaması.</w:t>
            </w:r>
          </w:p>
        </w:tc>
      </w:tr>
      <w:tr w:rsidR="00B40221" w14:paraId="63AB7316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5D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396" w14:textId="0A934B90" w:rsidR="00B40221" w:rsidRDefault="00025C73" w:rsidP="00ED69F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Cümlenin unsurları, cümle tahlili ve uygulaması</w:t>
            </w:r>
          </w:p>
        </w:tc>
      </w:tr>
      <w:tr w:rsidR="00B40221" w14:paraId="792595F4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BC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3A3" w14:textId="660B644B" w:rsidR="00B40221" w:rsidRDefault="00025C73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Edebiyat ve düşünce dünyası ile ilgili eserlerin okunup incelenmesi ve retorik uygulamaları.</w:t>
            </w:r>
          </w:p>
        </w:tc>
      </w:tr>
      <w:tr w:rsidR="00B40221" w14:paraId="04954636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7A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CD" w14:textId="0AA37EF2" w:rsidR="00B40221" w:rsidRDefault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Yazılı kompozisyon türleri ve uygulaması (dilekçe, tutanak, mektup, deneme, sohbet, fıkra, tenkit, günlük, vd.)</w:t>
            </w:r>
          </w:p>
        </w:tc>
      </w:tr>
      <w:tr w:rsidR="00B40221" w14:paraId="12768612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321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10" w14:textId="7484C663" w:rsidR="00B40221" w:rsidRDefault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Sözlü kompozisyonda başarılı olmanın sırları ve konuşma sanatının teknik özellikleri.</w:t>
            </w:r>
          </w:p>
        </w:tc>
      </w:tr>
      <w:tr w:rsidR="00B40221" w14:paraId="560C75AF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43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EBD" w14:textId="2BB14941" w:rsidR="00B40221" w:rsidRDefault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Sözlü anlatım türleri</w:t>
            </w:r>
          </w:p>
        </w:tc>
      </w:tr>
      <w:tr w:rsidR="00B40221" w14:paraId="25E6356E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812" w14:textId="77777777" w:rsidR="00B40221" w:rsidRPr="00934E12" w:rsidRDefault="00B40221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34E12">
              <w:rPr>
                <w:b/>
                <w:color w:val="000000"/>
                <w:sz w:val="20"/>
                <w:szCs w:val="20"/>
                <w:lang w:eastAsia="en-US"/>
              </w:rPr>
              <w:t>Ara Sınav</w:t>
            </w:r>
          </w:p>
        </w:tc>
      </w:tr>
      <w:tr w:rsidR="00B40221" w14:paraId="52B76C55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D1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1482" w14:textId="63CA69BB" w:rsidR="00B40221" w:rsidRDefault="00025C73" w:rsidP="00E20389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Şiir ve şiir okuma</w:t>
            </w:r>
          </w:p>
        </w:tc>
      </w:tr>
      <w:tr w:rsidR="00B40221" w14:paraId="276477E2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00E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577F" w14:textId="3C81E96C" w:rsidR="00B40221" w:rsidRDefault="00025C73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Anlatım ve cümle bozuklukları ve bunların düzeltilmesi</w:t>
            </w:r>
          </w:p>
        </w:tc>
      </w:tr>
      <w:tr w:rsidR="00B40221" w14:paraId="768FAEB1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D49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99" w14:textId="31AA80C6" w:rsidR="00B40221" w:rsidRDefault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İlmi yazıların hazırlanmasında uyulacak kurallar (Rapor, makale, tebliğ, vb.)</w:t>
            </w:r>
          </w:p>
        </w:tc>
      </w:tr>
      <w:tr w:rsidR="00B40221" w14:paraId="1E903208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7B6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E3" w14:textId="15279E75" w:rsidR="00B40221" w:rsidRDefault="00025C73" w:rsidP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Türk ve Dünya edebiyatından ve düşünce tarihinden seçilmiş örnek metinler ü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zerinde çalışmalara dayanılarak 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>öğrencilerin doğru ve güzel konuşma ve yazma yeteneğinin geliştirilmesi ve bunlarla ilgili retorik uygulamalar.</w:t>
            </w:r>
          </w:p>
        </w:tc>
      </w:tr>
      <w:tr w:rsidR="00B40221" w14:paraId="40F59B0F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A80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FD1" w14:textId="58217FED" w:rsidR="00B40221" w:rsidRDefault="00025C73" w:rsidP="00025C7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>Seçilmiş olan metinler üzerinde doğru ve güzel konuşma, okuma ve yazma yeteneği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nin geliştirilmesi için retorik 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>çalışmalar gerçekleştirme.</w:t>
            </w:r>
          </w:p>
        </w:tc>
      </w:tr>
      <w:tr w:rsidR="00B40221" w14:paraId="63A86019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8E4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AF86" w14:textId="40500B04" w:rsidR="00B40221" w:rsidRDefault="00025C73" w:rsidP="009D1033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Gurup huzurunda konuşma becerisi kazanma ve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heyecanın giderilmesine katkıda 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>bulunacak seminer çalışmaları</w:t>
            </w:r>
            <w:r w:rsidR="009D1033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 xml:space="preserve"> Edebiyat ve düşünce dünyası il ilgili eserle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rin okunup incelenmesi ve dönem </w:t>
            </w:r>
            <w:r w:rsidRPr="00025C73">
              <w:rPr>
                <w:color w:val="000000"/>
                <w:sz w:val="20"/>
                <w:szCs w:val="20"/>
                <w:lang w:eastAsia="en-US"/>
              </w:rPr>
              <w:t>değerlendirmesi.</w:t>
            </w:r>
          </w:p>
        </w:tc>
      </w:tr>
      <w:tr w:rsidR="00B40221" w14:paraId="2B52F0C4" w14:textId="77777777" w:rsidTr="00371CB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6AB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411" w14:textId="77A57082" w:rsidR="00B40221" w:rsidRDefault="006B19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B1932">
              <w:rPr>
                <w:color w:val="000000"/>
                <w:sz w:val="20"/>
                <w:szCs w:val="20"/>
                <w:lang w:eastAsia="en-US"/>
              </w:rPr>
              <w:t>Genel Tekrar</w:t>
            </w:r>
          </w:p>
        </w:tc>
      </w:tr>
      <w:tr w:rsidR="00B40221" w14:paraId="0AB6F8DD" w14:textId="77777777" w:rsidTr="00371CB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EA37" w14:textId="3E48FDD2" w:rsidR="000736C2" w:rsidRDefault="000736C2" w:rsidP="005C6E8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13E26FA" w14:textId="77777777" w:rsidR="005C6E81" w:rsidRDefault="005C6E81" w:rsidP="005C6E8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EB58B6" w14:textId="15AA3F81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Genel Yeterlilikler</w:t>
            </w:r>
          </w:p>
        </w:tc>
      </w:tr>
      <w:tr w:rsidR="00B40221" w14:paraId="50EB949C" w14:textId="77777777" w:rsidTr="00371CB4">
        <w:trPr>
          <w:gridAfter w:val="1"/>
          <w:wAfter w:w="194" w:type="dxa"/>
          <w:trHeight w:val="467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E13" w14:textId="77777777" w:rsidR="0091724B" w:rsidRDefault="0091724B" w:rsidP="0091724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Diline ilişkin ana kavramları tanır ve birbirleriyle karşılaştırmasını yapabilir. </w:t>
            </w:r>
          </w:p>
          <w:p w14:paraId="27E400BA" w14:textId="77777777" w:rsidR="0091724B" w:rsidRDefault="0091724B" w:rsidP="0091724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D69FE">
              <w:rPr>
                <w:sz w:val="20"/>
                <w:szCs w:val="20"/>
                <w:lang w:eastAsia="en-US"/>
              </w:rPr>
              <w:t xml:space="preserve">Türk Dili üzerinde çalışmalar yapmış </w:t>
            </w:r>
            <w:r>
              <w:rPr>
                <w:sz w:val="20"/>
                <w:szCs w:val="20"/>
                <w:lang w:eastAsia="en-US"/>
              </w:rPr>
              <w:t>bilim insanlarını tanıyarak,</w:t>
            </w:r>
            <w:r w:rsidRPr="00ED69FE">
              <w:rPr>
                <w:sz w:val="20"/>
                <w:szCs w:val="20"/>
                <w:lang w:eastAsia="en-US"/>
              </w:rPr>
              <w:t xml:space="preserve"> eserlerin</w:t>
            </w:r>
            <w:r>
              <w:rPr>
                <w:sz w:val="20"/>
                <w:szCs w:val="20"/>
                <w:lang w:eastAsia="en-US"/>
              </w:rPr>
              <w:t>in</w:t>
            </w:r>
            <w:r w:rsidRPr="00ED69FE">
              <w:rPr>
                <w:sz w:val="20"/>
                <w:szCs w:val="20"/>
                <w:lang w:eastAsia="en-US"/>
              </w:rPr>
              <w:t xml:space="preserve"> üzerinde metin tahlili çalışması </w:t>
            </w:r>
            <w:r w:rsidRPr="00ED69FE">
              <w:rPr>
                <w:sz w:val="20"/>
                <w:szCs w:val="20"/>
                <w:lang w:eastAsia="en-US"/>
              </w:rPr>
              <w:lastRenderedPageBreak/>
              <w:t>yap</w:t>
            </w:r>
            <w:r>
              <w:rPr>
                <w:sz w:val="20"/>
                <w:szCs w:val="20"/>
                <w:lang w:eastAsia="en-US"/>
              </w:rPr>
              <w:t>abilir.</w:t>
            </w:r>
            <w:r w:rsidRPr="00ED69FE">
              <w:rPr>
                <w:sz w:val="20"/>
                <w:szCs w:val="20"/>
                <w:lang w:eastAsia="en-US"/>
              </w:rPr>
              <w:t xml:space="preserve"> </w:t>
            </w:r>
          </w:p>
          <w:p w14:paraId="2875F959" w14:textId="70FCA088" w:rsidR="00B40221" w:rsidRDefault="0091724B" w:rsidP="0091724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Dilini akıcı bir şekilde kullanabilir.</w:t>
            </w:r>
          </w:p>
        </w:tc>
      </w:tr>
      <w:tr w:rsidR="00B40221" w14:paraId="3CD54E96" w14:textId="77777777" w:rsidTr="00371CB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1A7" w14:textId="4D6A702D" w:rsidR="00C56EB2" w:rsidRDefault="00C56EB2" w:rsidP="000736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8B1173C" w14:textId="2A5FAAE3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</w:tr>
      <w:tr w:rsidR="00B40221" w14:paraId="5DB463C6" w14:textId="77777777" w:rsidTr="00371CB4">
        <w:trPr>
          <w:gridAfter w:val="1"/>
          <w:wAfter w:w="194" w:type="dxa"/>
          <w:trHeight w:val="509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BD52" w14:textId="77777777" w:rsidR="007973DB" w:rsidRDefault="007973DB" w:rsidP="007973D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>Ağca, H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(2001)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 Dili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Ankara: Gündüz Eğitim ve Yayıncılık. </w:t>
            </w:r>
          </w:p>
          <w:p w14:paraId="691BF5B0" w14:textId="77777777" w:rsidR="007973DB" w:rsidRDefault="007973DB" w:rsidP="007973DB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A44395">
              <w:rPr>
                <w:sz w:val="20"/>
                <w:szCs w:val="20"/>
              </w:rPr>
              <w:t>Gülensoy</w:t>
            </w:r>
            <w:proofErr w:type="spellEnd"/>
            <w:r w:rsidRPr="00A44395">
              <w:rPr>
                <w:sz w:val="20"/>
                <w:szCs w:val="20"/>
              </w:rPr>
              <w:t>, T. (2000)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Türkçe El Kitabı</w:t>
            </w:r>
            <w:r w:rsidRPr="00A44395">
              <w:rPr>
                <w:sz w:val="20"/>
                <w:szCs w:val="20"/>
              </w:rPr>
              <w:t xml:space="preserve">. Ankara: </w:t>
            </w:r>
            <w:proofErr w:type="spellStart"/>
            <w:r w:rsidRPr="00A44395">
              <w:rPr>
                <w:sz w:val="20"/>
                <w:szCs w:val="20"/>
              </w:rPr>
              <w:t>Akçağ</w:t>
            </w:r>
            <w:proofErr w:type="spellEnd"/>
            <w:r w:rsidRPr="00A44395">
              <w:rPr>
                <w:sz w:val="20"/>
                <w:szCs w:val="20"/>
              </w:rPr>
              <w:t xml:space="preserve"> Yayınları.</w:t>
            </w:r>
          </w:p>
          <w:p w14:paraId="70AD475D" w14:textId="77777777" w:rsidR="007973DB" w:rsidRDefault="007973DB" w:rsidP="007973D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 xml:space="preserve">Öner, S. </w:t>
            </w:r>
            <w:r>
              <w:rPr>
                <w:sz w:val="20"/>
                <w:szCs w:val="20"/>
              </w:rPr>
              <w:t xml:space="preserve">ve </w:t>
            </w:r>
            <w:r w:rsidRPr="00A44395">
              <w:rPr>
                <w:sz w:val="20"/>
                <w:szCs w:val="20"/>
              </w:rPr>
              <w:t>Yay, V. (2005)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Örneklerle Kompozisyon Sanatı. (Düzenli yazma ve konuşma)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İstanbul: Yuva Yayınları.</w:t>
            </w:r>
          </w:p>
          <w:p w14:paraId="4297A03D" w14:textId="77777777" w:rsidR="007973DB" w:rsidRDefault="007973DB" w:rsidP="007973D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>Tansel, F.A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(1962)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İyi ve Doğru Yazma Usulleri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İstanbul: Kubbealtı Neşriyat.</w:t>
            </w:r>
          </w:p>
          <w:p w14:paraId="4DEB1BE7" w14:textId="77777777" w:rsidR="007973DB" w:rsidRPr="00A44395" w:rsidRDefault="007973DB" w:rsidP="007973DB">
            <w:pPr>
              <w:spacing w:line="25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A44395">
              <w:rPr>
                <w:sz w:val="20"/>
                <w:szCs w:val="20"/>
              </w:rPr>
              <w:t>Yalçın, C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(2001)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 Dili ve Kompozisyon (Planlı Konuşma ve Yazma Sanatı)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Ankara: ART Basın Yayın.</w:t>
            </w:r>
          </w:p>
          <w:p w14:paraId="0AB50603" w14:textId="6AE185EF" w:rsidR="00ED69FE" w:rsidRPr="008E0AD6" w:rsidRDefault="007973DB" w:rsidP="007973DB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2D074A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Yükseköğretim Öğrencileri İçin Türk Dili Kompozisyon Bilgileri</w:t>
            </w:r>
            <w:r w:rsidRPr="00DD17B3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Ankara: </w:t>
            </w:r>
            <w:r w:rsidRPr="00DD17B3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YÖK Matbaası.</w:t>
            </w:r>
          </w:p>
        </w:tc>
      </w:tr>
      <w:tr w:rsidR="00B40221" w14:paraId="69DEF786" w14:textId="77777777" w:rsidTr="00371CB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61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 Sistemi</w:t>
            </w:r>
          </w:p>
        </w:tc>
      </w:tr>
      <w:tr w:rsidR="00B40221" w14:paraId="62BE77FB" w14:textId="77777777" w:rsidTr="00371CB4">
        <w:trPr>
          <w:gridAfter w:val="1"/>
          <w:wAfter w:w="194" w:type="dxa"/>
          <w:trHeight w:val="38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C398" w14:textId="77777777" w:rsidR="00B40221" w:rsidRDefault="00B4022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eastAsiaTheme="majorEastAsia"/>
                <w:sz w:val="20"/>
                <w:szCs w:val="20"/>
                <w:lang w:eastAsia="en-US"/>
              </w:rPr>
              <w:t>Ara sınav: % 40, Final: % 60; Proje veya ödev değerlendirmeleri yarıyıl başında duyurularak yapılabilir.</w:t>
            </w:r>
          </w:p>
        </w:tc>
      </w:tr>
      <w:tr w:rsidR="00B40221" w14:paraId="7E822D22" w14:textId="77777777" w:rsidTr="00371CB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C940" w14:textId="77777777" w:rsidR="00B40221" w:rsidRDefault="00B4022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79C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FBB1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184A6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BBDB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9B7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94AEA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DF6E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526F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0A761F" w14:textId="77777777" w:rsidR="00B40221" w:rsidRDefault="00B40221" w:rsidP="00B40221"/>
    <w:p w14:paraId="23627E5F" w14:textId="77777777" w:rsidR="00B40221" w:rsidRDefault="00B40221" w:rsidP="00B40221"/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46"/>
        <w:gridCol w:w="820"/>
        <w:gridCol w:w="697"/>
        <w:gridCol w:w="696"/>
        <w:gridCol w:w="832"/>
        <w:gridCol w:w="832"/>
        <w:gridCol w:w="697"/>
        <w:gridCol w:w="549"/>
        <w:gridCol w:w="283"/>
        <w:gridCol w:w="832"/>
        <w:gridCol w:w="549"/>
        <w:gridCol w:w="283"/>
        <w:gridCol w:w="838"/>
        <w:gridCol w:w="702"/>
      </w:tblGrid>
      <w:tr w:rsidR="00B40221" w14:paraId="364D4EC2" w14:textId="77777777" w:rsidTr="00BF2DCC">
        <w:trPr>
          <w:trHeight w:val="62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C6B3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7FBD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PROGRAM ÖĞRENME ÇIKTILARI İLE </w:t>
            </w:r>
          </w:p>
          <w:p w14:paraId="0C9E7724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KAZANIMLARI İLİŞKİSİ TABLOSU</w:t>
            </w:r>
          </w:p>
        </w:tc>
      </w:tr>
      <w:tr w:rsidR="00B40221" w14:paraId="32318628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4889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845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C06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D002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DD7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9E4F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F724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PY6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13F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3D11C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PY8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173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25CB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B8E8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PY11</w:t>
            </w:r>
          </w:p>
        </w:tc>
      </w:tr>
      <w:tr w:rsidR="00B40221" w14:paraId="18B57A94" w14:textId="77777777" w:rsidTr="00BF2DCC">
        <w:trPr>
          <w:trHeight w:val="30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4795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2B0" w14:textId="43856809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377C" w14:textId="4757300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902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D933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64FB" w14:textId="38EBA77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906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9BFC" w14:textId="1911F274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F78D" w14:textId="6705EF8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B05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DF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DF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50A5D68B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519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CED2" w14:textId="25B0E311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1445" w14:textId="53CCAA1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8DE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CED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62" w14:textId="6FF5043F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1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658D" w14:textId="608EFEA4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B1E8" w14:textId="75AB363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E9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B8E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87B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86F5226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628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1DB" w14:textId="0E03D88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EAB8" w14:textId="5E55FB0D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EB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2592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2BE1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286A" w14:textId="11EC5A58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1D8A" w14:textId="68CBC3C0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DF00" w14:textId="56D94A1C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A8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D0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3836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56EB2" w14:paraId="5ECD95C9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4839" w14:textId="0FDD3157" w:rsidR="00C56EB2" w:rsidRDefault="00C56EB2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A160" w14:textId="52843793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C494" w14:textId="44963BE2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406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72B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419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8A9B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2CDC" w14:textId="6C218559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B184" w14:textId="4CADBEF5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D44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2132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7BF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532E88" w14:paraId="29403E53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A5CD" w14:textId="3C361E58" w:rsidR="00532E88" w:rsidRDefault="00532E88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8A8B" w14:textId="1435E0D4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C937" w14:textId="3554E083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3133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52D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99E4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7CB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78B7" w14:textId="5D05970C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C958" w14:textId="12A09542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E5A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D3DF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EA6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ED69FE" w14:paraId="33314492" w14:textId="77777777" w:rsidTr="00BF2DC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A0E4" w14:textId="6481E632" w:rsidR="00ED69FE" w:rsidRDefault="00ED69FE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0E1E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34CB9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150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B3DE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D13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D079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79E74" w14:textId="3A80A0F8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A294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EAD2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5913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FF20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B30D46A" w14:textId="77777777" w:rsidTr="00BF2DCC">
        <w:trPr>
          <w:trHeight w:val="312"/>
        </w:trPr>
        <w:tc>
          <w:tcPr>
            <w:tcW w:w="935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3DF0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ÖK: Öğrenme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Kazanımları    PY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: Program Çıktıları</w:t>
            </w:r>
          </w:p>
        </w:tc>
      </w:tr>
      <w:tr w:rsidR="00B40221" w14:paraId="310E8134" w14:textId="77777777" w:rsidTr="00BF2DCC">
        <w:trPr>
          <w:trHeight w:val="47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1C824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 Düzeyi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DA8D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4C62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1A81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0849B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FB90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  <w:tr w:rsidR="00B40221" w14:paraId="4A1F877A" w14:textId="77777777" w:rsidTr="00BF2DCC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8315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724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0E9B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7FF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79E1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D81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7767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986B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8E4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D5D8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B050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B5A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3B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2065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69D236B" w14:textId="77777777" w:rsidR="00B40221" w:rsidRDefault="00B40221" w:rsidP="00B40221"/>
    <w:p w14:paraId="4564A061" w14:textId="77777777" w:rsidR="00B40221" w:rsidRDefault="00B40221" w:rsidP="00B40221"/>
    <w:p w14:paraId="40698148" w14:textId="77777777" w:rsidR="00B40221" w:rsidRDefault="00B40221" w:rsidP="00B40221">
      <w:pPr>
        <w:rPr>
          <w:b/>
          <w:sz w:val="20"/>
          <w:szCs w:val="20"/>
        </w:rPr>
      </w:pPr>
    </w:p>
    <w:p w14:paraId="19E23E57" w14:textId="77777777" w:rsidR="00B40221" w:rsidRDefault="00B40221" w:rsidP="00B40221">
      <w:pPr>
        <w:tabs>
          <w:tab w:val="left" w:pos="3306"/>
        </w:tabs>
        <w:jc w:val="center"/>
      </w:pPr>
    </w:p>
    <w:p w14:paraId="4AD71099" w14:textId="77777777" w:rsidR="00C045FA" w:rsidRDefault="00C045FA" w:rsidP="00C045FA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p w14:paraId="37A4A608" w14:textId="77777777" w:rsidR="00C045FA" w:rsidRDefault="00C045FA" w:rsidP="00C045FA">
      <w:pPr>
        <w:tabs>
          <w:tab w:val="left" w:pos="3306"/>
        </w:tabs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37"/>
        <w:gridCol w:w="767"/>
        <w:gridCol w:w="703"/>
        <w:gridCol w:w="709"/>
        <w:gridCol w:w="783"/>
        <w:gridCol w:w="894"/>
        <w:gridCol w:w="702"/>
        <w:gridCol w:w="839"/>
        <w:gridCol w:w="838"/>
        <w:gridCol w:w="839"/>
        <w:gridCol w:w="863"/>
        <w:gridCol w:w="682"/>
      </w:tblGrid>
      <w:tr w:rsidR="00C045FA" w14:paraId="5B622812" w14:textId="77777777" w:rsidTr="00BF2DCC">
        <w:trPr>
          <w:trHeight w:val="328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62B0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0D55A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A83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46ED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6AB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7EFE9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A54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029ED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PÇ7    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5251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B65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AD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E7097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</w:tr>
      <w:tr w:rsidR="00C045FA" w14:paraId="2C6B43E4" w14:textId="77777777" w:rsidTr="00BF2DCC">
        <w:trPr>
          <w:trHeight w:val="468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B0275" w14:textId="2ED52918" w:rsidR="00C045FA" w:rsidRDefault="00BF2DCC" w:rsidP="00571A9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TÜRK DİLİ II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29FA" w14:textId="5E65BEF5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561B" w14:textId="374147A1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0E11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8E3A" w14:textId="733B050E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5F7B3" w14:textId="096D0ABA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6372" w14:textId="5DB6431C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E8F4" w14:textId="73AC1C5D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98A1" w14:textId="0687AB11" w:rsidR="00C045FA" w:rsidRDefault="00C045FA" w:rsidP="00571A91">
            <w:pPr>
              <w:tabs>
                <w:tab w:val="left" w:pos="3306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36F9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CA2B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BA0C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77E4ACD" w14:textId="77777777" w:rsidR="00B40221" w:rsidRDefault="00B40221" w:rsidP="00B40221"/>
    <w:p w14:paraId="630860FA" w14:textId="77777777" w:rsidR="00B40221" w:rsidRDefault="00B40221" w:rsidP="00B40221"/>
    <w:p w14:paraId="537D5419" w14:textId="77777777" w:rsidR="00B40221" w:rsidRDefault="00B40221" w:rsidP="00B40221"/>
    <w:p w14:paraId="0A1037E6" w14:textId="77777777" w:rsidR="00B40221" w:rsidRDefault="00B40221" w:rsidP="00B40221"/>
    <w:p w14:paraId="7AA1454A" w14:textId="5951A729" w:rsidR="00406E65" w:rsidRPr="00B40221" w:rsidRDefault="00406E65" w:rsidP="00B40221"/>
    <w:sectPr w:rsidR="00406E65" w:rsidRPr="00B40221" w:rsidSect="00F6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F1"/>
    <w:multiLevelType w:val="hybridMultilevel"/>
    <w:tmpl w:val="DEB42D48"/>
    <w:lvl w:ilvl="0" w:tplc="0CD820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00F"/>
    <w:multiLevelType w:val="hybridMultilevel"/>
    <w:tmpl w:val="F9E694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1405"/>
    <w:multiLevelType w:val="hybridMultilevel"/>
    <w:tmpl w:val="E5F0A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9"/>
    <w:rsid w:val="00025C73"/>
    <w:rsid w:val="000736C2"/>
    <w:rsid w:val="001B2E1E"/>
    <w:rsid w:val="001F19E3"/>
    <w:rsid w:val="002A26A6"/>
    <w:rsid w:val="002A6782"/>
    <w:rsid w:val="0032634A"/>
    <w:rsid w:val="00371CB4"/>
    <w:rsid w:val="003B7F32"/>
    <w:rsid w:val="003C2552"/>
    <w:rsid w:val="00406E65"/>
    <w:rsid w:val="00447167"/>
    <w:rsid w:val="004A5A37"/>
    <w:rsid w:val="004B3383"/>
    <w:rsid w:val="00532E88"/>
    <w:rsid w:val="00541E02"/>
    <w:rsid w:val="00590E23"/>
    <w:rsid w:val="005A570A"/>
    <w:rsid w:val="005C6E81"/>
    <w:rsid w:val="005F7983"/>
    <w:rsid w:val="00641962"/>
    <w:rsid w:val="00654525"/>
    <w:rsid w:val="00682DA1"/>
    <w:rsid w:val="006B1932"/>
    <w:rsid w:val="00740155"/>
    <w:rsid w:val="00757989"/>
    <w:rsid w:val="007973DB"/>
    <w:rsid w:val="00800084"/>
    <w:rsid w:val="008C7CF3"/>
    <w:rsid w:val="008D31B2"/>
    <w:rsid w:val="008E0AD6"/>
    <w:rsid w:val="0091724B"/>
    <w:rsid w:val="00934E12"/>
    <w:rsid w:val="009C3306"/>
    <w:rsid w:val="009D1033"/>
    <w:rsid w:val="00B40221"/>
    <w:rsid w:val="00B96705"/>
    <w:rsid w:val="00BA493A"/>
    <w:rsid w:val="00BF2DCC"/>
    <w:rsid w:val="00C045FA"/>
    <w:rsid w:val="00C2464E"/>
    <w:rsid w:val="00C4140F"/>
    <w:rsid w:val="00C56EB2"/>
    <w:rsid w:val="00D01FF3"/>
    <w:rsid w:val="00D72A1F"/>
    <w:rsid w:val="00DC3AE1"/>
    <w:rsid w:val="00DC6E91"/>
    <w:rsid w:val="00E20389"/>
    <w:rsid w:val="00EB5A89"/>
    <w:rsid w:val="00ED69FE"/>
    <w:rsid w:val="00EF3469"/>
    <w:rsid w:val="00F612CD"/>
    <w:rsid w:val="00F914E0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078"/>
  <w15:docId w15:val="{1F8F04D0-D765-4D59-A4E6-082181A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464E"/>
    <w:pPr>
      <w:keepNext/>
      <w:keepLines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24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qFormat/>
    <w:rsid w:val="008D31B2"/>
    <w:rPr>
      <w:b/>
      <w:bCs/>
    </w:rPr>
  </w:style>
  <w:style w:type="table" w:styleId="TabloKlavuzu">
    <w:name w:val="Table Grid"/>
    <w:basedOn w:val="NormalTablo"/>
    <w:uiPriority w:val="59"/>
    <w:rsid w:val="008D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4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harran</cp:lastModifiedBy>
  <cp:revision>40</cp:revision>
  <dcterms:created xsi:type="dcterms:W3CDTF">2018-09-13T08:21:00Z</dcterms:created>
  <dcterms:modified xsi:type="dcterms:W3CDTF">2018-11-29T13:08:00Z</dcterms:modified>
</cp:coreProperties>
</file>