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994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6"/>
        <w:gridCol w:w="6515"/>
      </w:tblGrid>
      <w:tr w:rsidR="001C067D" w:rsidRPr="001C067D" w14:paraId="5AC2259C" w14:textId="77777777" w:rsidTr="001C067D">
        <w:trPr>
          <w:trHeight w:val="22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7AF06" w14:textId="55C70B8D" w:rsidR="001C067D" w:rsidRPr="001C067D" w:rsidRDefault="001C067D" w:rsidP="001C067D">
            <w:pPr>
              <w:pStyle w:val="TableParagraph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C067D">
              <w:rPr>
                <w:b/>
                <w:sz w:val="24"/>
                <w:szCs w:val="24"/>
              </w:rPr>
              <w:t>DERS İZLENCESİ</w:t>
            </w:r>
          </w:p>
        </w:tc>
      </w:tr>
      <w:tr w:rsidR="001C067D" w:rsidRPr="001C067D" w14:paraId="474DE7D2" w14:textId="77777777" w:rsidTr="001C067D">
        <w:trPr>
          <w:trHeight w:val="229"/>
        </w:trPr>
        <w:tc>
          <w:tcPr>
            <w:tcW w:w="1405" w:type="pct"/>
          </w:tcPr>
          <w:p w14:paraId="6529C6DC" w14:textId="2121F27F" w:rsidR="001C067D" w:rsidRPr="001C067D" w:rsidRDefault="001C067D" w:rsidP="001C06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595" w:type="pct"/>
          </w:tcPr>
          <w:p w14:paraId="0EBEC310" w14:textId="49C5B492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Endodonti</w:t>
            </w:r>
            <w:proofErr w:type="spellEnd"/>
          </w:p>
        </w:tc>
      </w:tr>
      <w:tr w:rsidR="001C067D" w:rsidRPr="001C067D" w14:paraId="2EBB5622" w14:textId="77777777" w:rsidTr="001C067D">
        <w:trPr>
          <w:trHeight w:val="229"/>
        </w:trPr>
        <w:tc>
          <w:tcPr>
            <w:tcW w:w="1405" w:type="pct"/>
          </w:tcPr>
          <w:p w14:paraId="12C3472C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3595" w:type="pct"/>
          </w:tcPr>
          <w:p w14:paraId="688E1B54" w14:textId="1D0BEA46" w:rsidR="001C067D" w:rsidRPr="001C067D" w:rsidRDefault="000627C5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 (2</w:t>
            </w:r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saat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</w:rPr>
              <w:t>Teorik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>)</w:t>
            </w:r>
          </w:p>
        </w:tc>
      </w:tr>
      <w:tr w:rsidR="001C067D" w:rsidRPr="001C067D" w14:paraId="6FF4CE04" w14:textId="77777777" w:rsidTr="001C067D">
        <w:trPr>
          <w:trHeight w:val="229"/>
        </w:trPr>
        <w:tc>
          <w:tcPr>
            <w:tcW w:w="1405" w:type="pct"/>
          </w:tcPr>
          <w:p w14:paraId="63E4306A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3595" w:type="pct"/>
          </w:tcPr>
          <w:p w14:paraId="44223916" w14:textId="36183EA5" w:rsidR="001C067D" w:rsidRPr="001C067D" w:rsidRDefault="001C067D" w:rsidP="00734F80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 xml:space="preserve">Dr. Öğr. </w:t>
            </w:r>
            <w:proofErr w:type="spellStart"/>
            <w:r w:rsidRPr="001C067D">
              <w:rPr>
                <w:bCs/>
                <w:sz w:val="20"/>
                <w:szCs w:val="20"/>
              </w:rPr>
              <w:t>Üyesi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4F80">
              <w:rPr>
                <w:bCs/>
                <w:sz w:val="20"/>
                <w:szCs w:val="20"/>
              </w:rPr>
              <w:t>Nezif</w:t>
            </w:r>
            <w:proofErr w:type="spellEnd"/>
            <w:r w:rsid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4F80">
              <w:rPr>
                <w:bCs/>
                <w:sz w:val="20"/>
                <w:szCs w:val="20"/>
              </w:rPr>
              <w:t>Çelik</w:t>
            </w:r>
            <w:proofErr w:type="spellEnd"/>
          </w:p>
        </w:tc>
      </w:tr>
      <w:tr w:rsidR="001C067D" w:rsidRPr="001C067D" w14:paraId="768436F4" w14:textId="77777777" w:rsidTr="001C067D">
        <w:trPr>
          <w:trHeight w:val="229"/>
        </w:trPr>
        <w:tc>
          <w:tcPr>
            <w:tcW w:w="1405" w:type="pct"/>
          </w:tcPr>
          <w:p w14:paraId="1D90652B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595" w:type="pct"/>
          </w:tcPr>
          <w:p w14:paraId="4785E3E2" w14:textId="4383BB53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>2</w:t>
            </w:r>
          </w:p>
        </w:tc>
      </w:tr>
      <w:tr w:rsidR="001C067D" w:rsidRPr="001C067D" w14:paraId="48F9D3E0" w14:textId="77777777" w:rsidTr="001C067D">
        <w:trPr>
          <w:trHeight w:val="229"/>
        </w:trPr>
        <w:tc>
          <w:tcPr>
            <w:tcW w:w="1405" w:type="pct"/>
          </w:tcPr>
          <w:p w14:paraId="493D3762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Gün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3595" w:type="pct"/>
          </w:tcPr>
          <w:p w14:paraId="4C829779" w14:textId="533F4580" w:rsidR="001C067D" w:rsidRPr="001C067D" w:rsidRDefault="000627C5" w:rsidP="000627C5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Pazartesi</w:t>
            </w:r>
            <w:proofErr w:type="spellEnd"/>
            <w:r>
              <w:rPr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bCs/>
                <w:sz w:val="20"/>
                <w:szCs w:val="20"/>
              </w:rPr>
              <w:t>s</w:t>
            </w:r>
            <w:r w:rsidR="001C067D" w:rsidRPr="001C067D">
              <w:rPr>
                <w:bCs/>
                <w:sz w:val="20"/>
                <w:szCs w:val="20"/>
              </w:rPr>
              <w:t>aat</w:t>
            </w:r>
            <w:proofErr w:type="spellEnd"/>
            <w:r w:rsidR="001C067D" w:rsidRPr="001C067D">
              <w:rPr>
                <w:bCs/>
                <w:sz w:val="20"/>
                <w:szCs w:val="20"/>
              </w:rPr>
              <w:t xml:space="preserve"> </w:t>
            </w:r>
            <w:r w:rsidR="00734F80">
              <w:rPr>
                <w:bCs/>
                <w:sz w:val="20"/>
                <w:szCs w:val="20"/>
              </w:rPr>
              <w:t>13.30-15.00</w:t>
            </w:r>
          </w:p>
        </w:tc>
      </w:tr>
      <w:tr w:rsidR="001C067D" w:rsidRPr="001C067D" w14:paraId="0C6195AE" w14:textId="77777777" w:rsidTr="001C067D">
        <w:trPr>
          <w:trHeight w:val="229"/>
        </w:trPr>
        <w:tc>
          <w:tcPr>
            <w:tcW w:w="1405" w:type="pct"/>
          </w:tcPr>
          <w:p w14:paraId="334206D3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Görüşme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Gün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3595" w:type="pct"/>
          </w:tcPr>
          <w:p w14:paraId="070CAD50" w14:textId="2C9AFA69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Çarşamba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C067D">
              <w:rPr>
                <w:bCs/>
                <w:sz w:val="20"/>
                <w:szCs w:val="20"/>
              </w:rPr>
              <w:t>Saat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13:30- 14:30</w:t>
            </w:r>
          </w:p>
        </w:tc>
      </w:tr>
      <w:tr w:rsidR="001C067D" w:rsidRPr="001C067D" w14:paraId="32917C25" w14:textId="77777777" w:rsidTr="001C067D">
        <w:trPr>
          <w:trHeight w:val="229"/>
        </w:trPr>
        <w:tc>
          <w:tcPr>
            <w:tcW w:w="1405" w:type="pct"/>
          </w:tcPr>
          <w:p w14:paraId="16B7EFDB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İletişim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3595" w:type="pct"/>
          </w:tcPr>
          <w:p w14:paraId="29796E84" w14:textId="37B1F712" w:rsidR="001C067D" w:rsidRPr="001C067D" w:rsidRDefault="00D81046" w:rsidP="001C067D">
            <w:pPr>
              <w:pStyle w:val="TableParagraph"/>
              <w:tabs>
                <w:tab w:val="left" w:pos="2196"/>
              </w:tabs>
              <w:spacing w:line="360" w:lineRule="auto"/>
              <w:rPr>
                <w:bCs/>
                <w:sz w:val="20"/>
                <w:szCs w:val="20"/>
              </w:rPr>
            </w:pPr>
            <w:hyperlink r:id="rId5" w:history="1">
              <w:r w:rsidR="001C067D" w:rsidRPr="001C067D">
                <w:rPr>
                  <w:rStyle w:val="Kpr"/>
                  <w:bCs/>
                  <w:sz w:val="20"/>
                  <w:szCs w:val="20"/>
                </w:rPr>
                <w:t>@harran.edu.tr</w:t>
              </w:r>
            </w:hyperlink>
            <w:r w:rsidR="001C067D" w:rsidRPr="001C067D">
              <w:rPr>
                <w:bCs/>
                <w:sz w:val="20"/>
                <w:szCs w:val="20"/>
              </w:rPr>
              <w:t xml:space="preserve"> -</w:t>
            </w:r>
            <w:r w:rsidR="001C067D" w:rsidRPr="001C067D">
              <w:rPr>
                <w:color w:val="B22222"/>
                <w:sz w:val="20"/>
                <w:szCs w:val="20"/>
                <w:shd w:val="clear" w:color="auto" w:fill="FFFFFF"/>
              </w:rPr>
              <w:t xml:space="preserve"> (0414) 318 30 00 -</w:t>
            </w:r>
          </w:p>
        </w:tc>
      </w:tr>
      <w:tr w:rsidR="001C067D" w:rsidRPr="001C067D" w14:paraId="564D7945" w14:textId="77777777" w:rsidTr="001C067D">
        <w:trPr>
          <w:trHeight w:val="689"/>
        </w:trPr>
        <w:tc>
          <w:tcPr>
            <w:tcW w:w="1405" w:type="pct"/>
          </w:tcPr>
          <w:p w14:paraId="12546824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  <w:lang w:val="fr-FR"/>
              </w:rPr>
              <w:t>Öğretim</w:t>
            </w:r>
            <w:proofErr w:type="spellEnd"/>
            <w:r w:rsidRPr="001C067D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  <w:lang w:val="fr-FR"/>
              </w:rPr>
              <w:t>Yöntemi</w:t>
            </w:r>
            <w:proofErr w:type="spellEnd"/>
            <w:r w:rsidRPr="001C067D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  <w:lang w:val="fr-FR"/>
              </w:rPr>
              <w:t>ve</w:t>
            </w:r>
            <w:proofErr w:type="spellEnd"/>
            <w:r w:rsidRPr="001C067D">
              <w:rPr>
                <w:b/>
                <w:bCs/>
                <w:sz w:val="20"/>
                <w:szCs w:val="20"/>
                <w:lang w:val="fr-FR"/>
              </w:rPr>
              <w:t xml:space="preserve"> Ders</w:t>
            </w:r>
          </w:p>
          <w:p w14:paraId="4B2BF89B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  <w:lang w:val="fr-FR"/>
              </w:rPr>
              <w:t>Hazırlık</w:t>
            </w:r>
            <w:proofErr w:type="spellEnd"/>
          </w:p>
        </w:tc>
        <w:tc>
          <w:tcPr>
            <w:tcW w:w="3595" w:type="pct"/>
          </w:tcPr>
          <w:p w14:paraId="11B0EE3E" w14:textId="68450D07" w:rsidR="001C067D" w:rsidRPr="001C067D" w:rsidRDefault="000627C5" w:rsidP="000627C5">
            <w:pPr>
              <w:pStyle w:val="TableParagraph"/>
              <w:spacing w:line="360" w:lineRule="auto"/>
              <w:ind w:right="313"/>
              <w:jc w:val="both"/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Yüz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yüze</w:t>
            </w:r>
            <w:proofErr w:type="spellEnd"/>
            <w:r w:rsidR="001C067D" w:rsidRPr="001C06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/>
                <w:sz w:val="20"/>
                <w:szCs w:val="20"/>
                <w:lang w:val="fr-FR"/>
              </w:rPr>
              <w:t>eğitim</w:t>
            </w:r>
            <w:proofErr w:type="spellEnd"/>
            <w:r w:rsidR="001C067D" w:rsidRPr="001C06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/>
                <w:sz w:val="20"/>
                <w:szCs w:val="20"/>
                <w:lang w:val="fr-FR"/>
              </w:rPr>
              <w:t>yöntemi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: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Konu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anlatımı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Pratik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uygulamalar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için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teorik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eğitimin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tamamlanması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Soru-yanıt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örnek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çözümler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doküman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incelemesi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Öğrencilerin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her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hafta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ilgili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ders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materyallerinden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faydalanarak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derse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hazırlanması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67D" w:rsidRPr="001C067D">
              <w:rPr>
                <w:bCs/>
                <w:sz w:val="20"/>
                <w:szCs w:val="20"/>
                <w:lang w:val="fr-FR"/>
              </w:rPr>
              <w:t>gerekmektedir</w:t>
            </w:r>
            <w:proofErr w:type="spellEnd"/>
            <w:r w:rsidR="001C067D" w:rsidRPr="001C067D">
              <w:rPr>
                <w:bCs/>
                <w:sz w:val="20"/>
                <w:szCs w:val="20"/>
                <w:lang w:val="fr-FR"/>
              </w:rPr>
              <w:t>.</w:t>
            </w:r>
          </w:p>
          <w:p w14:paraId="70ED2FBE" w14:textId="1107201F" w:rsidR="001C067D" w:rsidRPr="001C067D" w:rsidRDefault="001C067D" w:rsidP="000627C5">
            <w:pPr>
              <w:pStyle w:val="TableParagraph"/>
              <w:spacing w:line="360" w:lineRule="auto"/>
              <w:ind w:right="313"/>
              <w:jc w:val="both"/>
              <w:rPr>
                <w:bCs/>
                <w:sz w:val="20"/>
                <w:szCs w:val="20"/>
                <w:lang w:val="fr-FR"/>
              </w:rPr>
            </w:pPr>
          </w:p>
        </w:tc>
      </w:tr>
      <w:tr w:rsidR="001C067D" w:rsidRPr="001C067D" w14:paraId="288263A6" w14:textId="77777777" w:rsidTr="001C067D">
        <w:trPr>
          <w:trHeight w:val="689"/>
        </w:trPr>
        <w:tc>
          <w:tcPr>
            <w:tcW w:w="1405" w:type="pct"/>
          </w:tcPr>
          <w:p w14:paraId="75321F9C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359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5"/>
            </w:tblGrid>
            <w:tr w:rsidR="001C067D" w:rsidRPr="001C067D" w14:paraId="1A37A9E2" w14:textId="77777777" w:rsidTr="001C067D">
              <w:trPr>
                <w:trHeight w:val="191"/>
              </w:trPr>
              <w:tc>
                <w:tcPr>
                  <w:tcW w:w="6805" w:type="dxa"/>
                </w:tcPr>
                <w:p w14:paraId="215A2484" w14:textId="40BD0812" w:rsidR="001C067D" w:rsidRPr="001C067D" w:rsidRDefault="00734F80" w:rsidP="001C067D">
                  <w:pPr>
                    <w:pStyle w:val="Default"/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734F80">
                    <w:rPr>
                      <w:bCs/>
                      <w:sz w:val="20"/>
                      <w:szCs w:val="20"/>
                    </w:rPr>
                    <w:t xml:space="preserve">Kök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rezorpsiyonlarının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dental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 travmalar,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apeksifikasyon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 ve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apeksogenezis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endodontik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 tedavi sonrası iyileşme,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endodontik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 tedavi seans sayıları,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endodontik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 cerrahi,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endodontik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mikrosızıntı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, acil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endodontik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 tedaviler ve </w:t>
                  </w:r>
                  <w:proofErr w:type="spellStart"/>
                  <w:r w:rsidRPr="00734F80">
                    <w:rPr>
                      <w:bCs/>
                      <w:sz w:val="20"/>
                      <w:szCs w:val="20"/>
                    </w:rPr>
                    <w:t>endodontik</w:t>
                  </w:r>
                  <w:proofErr w:type="spellEnd"/>
                  <w:r w:rsidRPr="00734F80">
                    <w:rPr>
                      <w:bCs/>
                      <w:sz w:val="20"/>
                      <w:szCs w:val="20"/>
                    </w:rPr>
                    <w:t xml:space="preserve"> komplikasyonlar konularında güncel bilgiler vermek, bu bilgileri hasta tedavileri sırasında pratik olarak uygulamaktır.</w:t>
                  </w:r>
                </w:p>
              </w:tc>
            </w:tr>
          </w:tbl>
          <w:p w14:paraId="647CF2FB" w14:textId="77777777" w:rsidR="001C067D" w:rsidRPr="001C067D" w:rsidRDefault="001C067D" w:rsidP="001C067D">
            <w:pPr>
              <w:pStyle w:val="TableParagraph"/>
              <w:spacing w:line="360" w:lineRule="auto"/>
              <w:ind w:right="146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1C067D" w:rsidRPr="001C067D" w14:paraId="5BC062F4" w14:textId="77777777" w:rsidTr="001C067D">
        <w:trPr>
          <w:trHeight w:val="1149"/>
        </w:trPr>
        <w:tc>
          <w:tcPr>
            <w:tcW w:w="1405" w:type="pct"/>
          </w:tcPr>
          <w:p w14:paraId="2D359054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Öğrenme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3595" w:type="pct"/>
          </w:tcPr>
          <w:p w14:paraId="6081FBDD" w14:textId="77777777" w:rsidR="001C067D" w:rsidRPr="001C067D" w:rsidRDefault="001C067D" w:rsidP="001C067D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1C067D">
              <w:rPr>
                <w:b/>
                <w:sz w:val="20"/>
                <w:szCs w:val="20"/>
                <w:lang w:val="fr-FR"/>
              </w:rPr>
              <w:t xml:space="preserve">Bu </w:t>
            </w:r>
            <w:proofErr w:type="spellStart"/>
            <w:r w:rsidRPr="001C067D">
              <w:rPr>
                <w:b/>
                <w:sz w:val="20"/>
                <w:szCs w:val="20"/>
                <w:lang w:val="fr-FR"/>
              </w:rPr>
              <w:t>dersin</w:t>
            </w:r>
            <w:proofErr w:type="spellEnd"/>
            <w:r w:rsidRPr="001C06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/>
                <w:sz w:val="20"/>
                <w:szCs w:val="20"/>
                <w:lang w:val="fr-FR"/>
              </w:rPr>
              <w:t>sonunda</w:t>
            </w:r>
            <w:proofErr w:type="spellEnd"/>
            <w:r w:rsidRPr="001C06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67D">
              <w:rPr>
                <w:b/>
                <w:sz w:val="20"/>
                <w:szCs w:val="20"/>
                <w:lang w:val="fr-FR"/>
              </w:rPr>
              <w:t>öğrenci</w:t>
            </w:r>
            <w:proofErr w:type="spellEnd"/>
            <w:r w:rsidRPr="001C067D">
              <w:rPr>
                <w:b/>
                <w:sz w:val="20"/>
                <w:szCs w:val="20"/>
                <w:lang w:val="fr-FR"/>
              </w:rPr>
              <w:t>;</w:t>
            </w:r>
          </w:p>
          <w:p w14:paraId="1CBF2786" w14:textId="2D75F22F" w:rsidR="00734F80" w:rsidRPr="00734F80" w:rsidRDefault="001C067D" w:rsidP="00734F8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>.</w:t>
            </w:r>
            <w:r w:rsidR="00734F80">
              <w:t xml:space="preserve"> </w:t>
            </w:r>
            <w:r w:rsidR="00734F80" w:rsidRPr="00734F80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="00734F80" w:rsidRPr="00734F80">
              <w:rPr>
                <w:bCs/>
                <w:sz w:val="20"/>
                <w:szCs w:val="20"/>
              </w:rPr>
              <w:t>Endodontide</w:t>
            </w:r>
            <w:proofErr w:type="spellEnd"/>
            <w:r w:rsidR="00734F80"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4F80" w:rsidRPr="00734F80">
              <w:rPr>
                <w:bCs/>
                <w:sz w:val="20"/>
                <w:szCs w:val="20"/>
              </w:rPr>
              <w:t>karşılaşılacak</w:t>
            </w:r>
            <w:proofErr w:type="spellEnd"/>
            <w:r w:rsidR="00734F80"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4F80" w:rsidRPr="00734F80">
              <w:rPr>
                <w:bCs/>
                <w:sz w:val="20"/>
                <w:szCs w:val="20"/>
              </w:rPr>
              <w:t>acil</w:t>
            </w:r>
            <w:proofErr w:type="spellEnd"/>
            <w:r w:rsidR="00734F80"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4F80" w:rsidRPr="00734F80">
              <w:rPr>
                <w:bCs/>
                <w:sz w:val="20"/>
                <w:szCs w:val="20"/>
              </w:rPr>
              <w:t>yaklaşımlar</w:t>
            </w:r>
            <w:proofErr w:type="spellEnd"/>
            <w:r w:rsidR="00734F80"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4F80" w:rsidRPr="00734F80">
              <w:rPr>
                <w:bCs/>
                <w:sz w:val="20"/>
                <w:szCs w:val="20"/>
              </w:rPr>
              <w:t>bilir</w:t>
            </w:r>
            <w:proofErr w:type="spellEnd"/>
            <w:r w:rsidR="00734F80" w:rsidRPr="00734F80">
              <w:rPr>
                <w:bCs/>
                <w:sz w:val="20"/>
                <w:szCs w:val="20"/>
              </w:rPr>
              <w:t>.</w:t>
            </w:r>
          </w:p>
          <w:p w14:paraId="6C5BF15B" w14:textId="77777777" w:rsidR="00734F80" w:rsidRPr="00734F80" w:rsidRDefault="00734F80" w:rsidP="00734F8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734F80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734F80">
              <w:rPr>
                <w:bCs/>
                <w:sz w:val="20"/>
                <w:szCs w:val="20"/>
              </w:rPr>
              <w:t>Tedavi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esnasında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oluşulabilecek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problem </w:t>
            </w:r>
            <w:proofErr w:type="spellStart"/>
            <w:r w:rsidRPr="00734F80">
              <w:rPr>
                <w:bCs/>
                <w:sz w:val="20"/>
                <w:szCs w:val="20"/>
              </w:rPr>
              <w:t>ve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çözümlerini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bilir</w:t>
            </w:r>
            <w:proofErr w:type="spellEnd"/>
            <w:r w:rsidRPr="00734F80">
              <w:rPr>
                <w:bCs/>
                <w:sz w:val="20"/>
                <w:szCs w:val="20"/>
              </w:rPr>
              <w:t>.</w:t>
            </w:r>
          </w:p>
          <w:p w14:paraId="1E471A4F" w14:textId="77777777" w:rsidR="00734F80" w:rsidRPr="00734F80" w:rsidRDefault="00734F80" w:rsidP="00734F8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734F80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734F80">
              <w:rPr>
                <w:bCs/>
                <w:sz w:val="20"/>
                <w:szCs w:val="20"/>
              </w:rPr>
              <w:t>Travmatik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diş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yaralanmaları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ve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tedavilerini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34F80">
              <w:rPr>
                <w:bCs/>
                <w:sz w:val="20"/>
                <w:szCs w:val="20"/>
              </w:rPr>
              <w:t>diş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rezorbsiyonlarını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34F80">
              <w:rPr>
                <w:bCs/>
                <w:sz w:val="20"/>
                <w:szCs w:val="20"/>
              </w:rPr>
              <w:t>kök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gelişimini</w:t>
            </w:r>
            <w:proofErr w:type="spellEnd"/>
          </w:p>
          <w:p w14:paraId="28C9120E" w14:textId="77777777" w:rsidR="00734F80" w:rsidRPr="00734F80" w:rsidRDefault="00734F80" w:rsidP="00734F8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34F80">
              <w:rPr>
                <w:bCs/>
                <w:sz w:val="20"/>
                <w:szCs w:val="20"/>
              </w:rPr>
              <w:t>tamamlamamış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daimi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dişlere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yapılan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tedavileri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bilir</w:t>
            </w:r>
            <w:proofErr w:type="spellEnd"/>
            <w:r w:rsidRPr="00734F80">
              <w:rPr>
                <w:bCs/>
                <w:sz w:val="20"/>
                <w:szCs w:val="20"/>
              </w:rPr>
              <w:t>.</w:t>
            </w:r>
          </w:p>
          <w:p w14:paraId="44C67642" w14:textId="77777777" w:rsidR="00734F80" w:rsidRPr="00734F80" w:rsidRDefault="00734F80" w:rsidP="00734F8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734F80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734F80">
              <w:rPr>
                <w:bCs/>
                <w:sz w:val="20"/>
                <w:szCs w:val="20"/>
              </w:rPr>
              <w:t>Endodontide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ilaç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kullanımını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34F80">
              <w:rPr>
                <w:bCs/>
                <w:sz w:val="20"/>
                <w:szCs w:val="20"/>
              </w:rPr>
              <w:t>endodontik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anesteziyi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bilir</w:t>
            </w:r>
            <w:proofErr w:type="spellEnd"/>
            <w:r w:rsidRPr="00734F80">
              <w:rPr>
                <w:bCs/>
                <w:sz w:val="20"/>
                <w:szCs w:val="20"/>
              </w:rPr>
              <w:t>.</w:t>
            </w:r>
          </w:p>
          <w:p w14:paraId="0CB38D48" w14:textId="77777777" w:rsidR="00734F80" w:rsidRPr="00734F80" w:rsidRDefault="00734F80" w:rsidP="00734F8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734F80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734F80">
              <w:rPr>
                <w:bCs/>
                <w:sz w:val="20"/>
                <w:szCs w:val="20"/>
              </w:rPr>
              <w:t>Endodontik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radyolojiyi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34F80">
              <w:rPr>
                <w:bCs/>
                <w:sz w:val="20"/>
                <w:szCs w:val="20"/>
              </w:rPr>
              <w:t>perio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-endo </w:t>
            </w:r>
            <w:proofErr w:type="spellStart"/>
            <w:r w:rsidRPr="00734F80">
              <w:rPr>
                <w:bCs/>
                <w:sz w:val="20"/>
                <w:szCs w:val="20"/>
              </w:rPr>
              <w:t>ilişkilerini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bilir</w:t>
            </w:r>
            <w:proofErr w:type="spellEnd"/>
            <w:r w:rsidRPr="00734F80">
              <w:rPr>
                <w:bCs/>
                <w:sz w:val="20"/>
                <w:szCs w:val="20"/>
              </w:rPr>
              <w:t>.</w:t>
            </w:r>
          </w:p>
          <w:p w14:paraId="67484D0A" w14:textId="5F3FCBAF" w:rsidR="001C067D" w:rsidRPr="001C067D" w:rsidRDefault="00734F80" w:rsidP="00734F8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734F80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734F80">
              <w:rPr>
                <w:bCs/>
                <w:sz w:val="20"/>
                <w:szCs w:val="20"/>
              </w:rPr>
              <w:t>Endodontik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cerrahi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uygulamalarını</w:t>
            </w:r>
            <w:proofErr w:type="spellEnd"/>
            <w:r w:rsidRPr="00734F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F80">
              <w:rPr>
                <w:bCs/>
                <w:sz w:val="20"/>
                <w:szCs w:val="20"/>
              </w:rPr>
              <w:t>bilir</w:t>
            </w:r>
            <w:proofErr w:type="spellEnd"/>
          </w:p>
        </w:tc>
      </w:tr>
      <w:tr w:rsidR="001C067D" w:rsidRPr="001C067D" w14:paraId="3B0D2D2B" w14:textId="77777777" w:rsidTr="001C067D">
        <w:trPr>
          <w:trHeight w:val="1149"/>
        </w:trPr>
        <w:tc>
          <w:tcPr>
            <w:tcW w:w="1405" w:type="pct"/>
            <w:vAlign w:val="center"/>
          </w:tcPr>
          <w:p w14:paraId="150A0E44" w14:textId="35DE22DC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67D">
              <w:rPr>
                <w:b/>
                <w:bCs/>
                <w:sz w:val="20"/>
                <w:szCs w:val="20"/>
              </w:rPr>
              <w:t>Haftalık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1C06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/>
                <w:bCs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3595" w:type="pct"/>
          </w:tcPr>
          <w:p w14:paraId="37D5ED8F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Endodontide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anestezi</w:t>
            </w:r>
            <w:proofErr w:type="spellEnd"/>
          </w:p>
          <w:p w14:paraId="25074D75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Endodontide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acil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yaklaşımlar</w:t>
            </w:r>
            <w:proofErr w:type="spellEnd"/>
          </w:p>
          <w:p w14:paraId="2433586C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Endodontide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karşılaşılan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problemler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çözümleri</w:t>
            </w:r>
            <w:proofErr w:type="spellEnd"/>
          </w:p>
          <w:p w14:paraId="60D3F5AF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4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Endodontide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karşılaşılan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problemler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çözümleri</w:t>
            </w:r>
            <w:proofErr w:type="spellEnd"/>
          </w:p>
          <w:p w14:paraId="3E851B3B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5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Diş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rezorbsiyonları</w:t>
            </w:r>
            <w:proofErr w:type="spellEnd"/>
          </w:p>
          <w:p w14:paraId="13728C6A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6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Travmatik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diş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yaralanmaları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tedavileri</w:t>
            </w:r>
            <w:proofErr w:type="spellEnd"/>
          </w:p>
          <w:p w14:paraId="2C817A27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7 Ara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Sınav</w:t>
            </w:r>
            <w:proofErr w:type="spellEnd"/>
          </w:p>
          <w:p w14:paraId="7E37F41E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8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Travmatik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diş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yaralanmaları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tedavileri</w:t>
            </w:r>
            <w:proofErr w:type="spellEnd"/>
          </w:p>
          <w:p w14:paraId="439D2DD1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9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Travmatik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diş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yaralanmaları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tedavileri</w:t>
            </w:r>
            <w:proofErr w:type="spellEnd"/>
          </w:p>
          <w:p w14:paraId="7FF37BC5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10 Tek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seans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kök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kanal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tedavileri</w:t>
            </w:r>
            <w:proofErr w:type="spellEnd"/>
          </w:p>
          <w:p w14:paraId="3AE03465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11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radyoloji</w:t>
            </w:r>
            <w:proofErr w:type="spellEnd"/>
          </w:p>
          <w:p w14:paraId="4646DC09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12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Endodontide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ilaç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kullanımı</w:t>
            </w:r>
            <w:proofErr w:type="spellEnd"/>
          </w:p>
          <w:p w14:paraId="27741AD7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13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cerrahi</w:t>
            </w:r>
            <w:proofErr w:type="spellEnd"/>
          </w:p>
          <w:p w14:paraId="2C366E38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lastRenderedPageBreak/>
              <w:t xml:space="preserve">14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cerrahi</w:t>
            </w:r>
            <w:proofErr w:type="spellEnd"/>
          </w:p>
          <w:p w14:paraId="3F2F1217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15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Kök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kanallarında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lazer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kullanımı</w:t>
            </w:r>
            <w:proofErr w:type="spellEnd"/>
          </w:p>
          <w:p w14:paraId="0BD5DB98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16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Kök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gelişimini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tamamlamamış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daimi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dişlere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yapılan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tedaviler</w:t>
            </w:r>
            <w:proofErr w:type="spellEnd"/>
          </w:p>
          <w:p w14:paraId="26560487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17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Kök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gelişimini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tamamlamamış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daimi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dişlere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yapılan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tedaviler</w:t>
            </w:r>
            <w:proofErr w:type="spellEnd"/>
          </w:p>
          <w:p w14:paraId="4CF86C42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18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Endodonti-Periodontoloji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ilişkileri</w:t>
            </w:r>
            <w:proofErr w:type="spellEnd"/>
          </w:p>
          <w:p w14:paraId="715E092C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19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Endodonti-Ortodonti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ilişkileri</w:t>
            </w:r>
            <w:proofErr w:type="spellEnd"/>
          </w:p>
          <w:p w14:paraId="3F92DE16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20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Büyütme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sistemlerinin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endodontideki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yeri</w:t>
            </w:r>
            <w:proofErr w:type="spellEnd"/>
          </w:p>
          <w:p w14:paraId="005ECAA3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21 Ara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Sınav</w:t>
            </w:r>
            <w:proofErr w:type="spellEnd"/>
          </w:p>
          <w:p w14:paraId="4F907E1F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22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Döner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aletlerin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kök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kanal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şekillendirmesindeki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yeri</w:t>
            </w:r>
            <w:proofErr w:type="spellEnd"/>
          </w:p>
          <w:p w14:paraId="754339DC" w14:textId="77777777" w:rsidR="00734F80" w:rsidRPr="00734F80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23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Döner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aletlerin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kök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kanal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şekillendirmesindeki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yeri</w:t>
            </w:r>
            <w:proofErr w:type="spellEnd"/>
          </w:p>
          <w:p w14:paraId="3DD1F768" w14:textId="2F0FA9E7" w:rsidR="001C067D" w:rsidRPr="00E20C2F" w:rsidRDefault="00734F80" w:rsidP="00734F80">
            <w:pPr>
              <w:pStyle w:val="Default"/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34F80">
              <w:rPr>
                <w:b/>
                <w:sz w:val="20"/>
                <w:szCs w:val="20"/>
                <w:lang w:val="fr-FR"/>
              </w:rPr>
              <w:t xml:space="preserve">24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Endodontide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mikrosızıntı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koronal</w:t>
            </w:r>
            <w:proofErr w:type="spellEnd"/>
            <w:r w:rsidRPr="00734F8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4F80">
              <w:rPr>
                <w:b/>
                <w:sz w:val="20"/>
                <w:szCs w:val="20"/>
                <w:lang w:val="fr-FR"/>
              </w:rPr>
              <w:t>restorasyonlar</w:t>
            </w:r>
            <w:proofErr w:type="spellEnd"/>
          </w:p>
        </w:tc>
      </w:tr>
      <w:tr w:rsidR="001C067D" w:rsidRPr="001C067D" w14:paraId="66FF99BE" w14:textId="77777777" w:rsidTr="001C067D">
        <w:trPr>
          <w:trHeight w:val="1313"/>
        </w:trPr>
        <w:tc>
          <w:tcPr>
            <w:tcW w:w="1405" w:type="pct"/>
          </w:tcPr>
          <w:p w14:paraId="12F301E8" w14:textId="77777777" w:rsidR="001C067D" w:rsidRPr="001C067D" w:rsidRDefault="001C067D" w:rsidP="001C067D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14:paraId="0F9CEA6A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67D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3595" w:type="pct"/>
          </w:tcPr>
          <w:p w14:paraId="48BC54F6" w14:textId="77777777" w:rsidR="00D81046" w:rsidRPr="00D81046" w:rsidRDefault="00D81046" w:rsidP="00D81046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D81046">
              <w:rPr>
                <w:bCs/>
                <w:sz w:val="20"/>
                <w:szCs w:val="20"/>
              </w:rPr>
              <w:t xml:space="preserve">Ara, Final </w:t>
            </w:r>
            <w:proofErr w:type="spellStart"/>
            <w:r w:rsidRPr="00D81046">
              <w:rPr>
                <w:bCs/>
                <w:sz w:val="20"/>
                <w:szCs w:val="20"/>
              </w:rPr>
              <w:t>ve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Bütünleme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sınavları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tarihleri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Fakülte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Yönetim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Kurulu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tarafından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tarihler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belirlenerek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web </w:t>
            </w:r>
            <w:proofErr w:type="spellStart"/>
            <w:r w:rsidRPr="00D81046">
              <w:rPr>
                <w:bCs/>
                <w:sz w:val="20"/>
                <w:szCs w:val="20"/>
              </w:rPr>
              <w:t>sayfasında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ilan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edilecektir</w:t>
            </w:r>
            <w:proofErr w:type="spellEnd"/>
            <w:r w:rsidRPr="00D81046">
              <w:rPr>
                <w:bCs/>
                <w:sz w:val="20"/>
                <w:szCs w:val="20"/>
              </w:rPr>
              <w:t>"</w:t>
            </w:r>
          </w:p>
          <w:p w14:paraId="7C143D3A" w14:textId="77777777" w:rsidR="00D81046" w:rsidRPr="00D81046" w:rsidRDefault="00D81046" w:rsidP="00D81046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D81046">
              <w:rPr>
                <w:bCs/>
                <w:sz w:val="20"/>
                <w:szCs w:val="20"/>
              </w:rPr>
              <w:t>Yüz</w:t>
            </w:r>
            <w:proofErr w:type="spellEnd"/>
            <w:r w:rsidRPr="00D810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1046">
              <w:rPr>
                <w:bCs/>
                <w:sz w:val="20"/>
                <w:szCs w:val="20"/>
              </w:rPr>
              <w:t>yüze</w:t>
            </w:r>
            <w:proofErr w:type="spellEnd"/>
          </w:p>
          <w:p w14:paraId="2F7DCE6F" w14:textId="77777777" w:rsidR="00D81046" w:rsidRPr="00D81046" w:rsidRDefault="00D81046" w:rsidP="00D81046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D81046">
              <w:rPr>
                <w:bCs/>
                <w:sz w:val="20"/>
                <w:szCs w:val="20"/>
              </w:rPr>
              <w:t xml:space="preserve">Ara </w:t>
            </w:r>
            <w:proofErr w:type="spellStart"/>
            <w:r w:rsidRPr="00D81046">
              <w:rPr>
                <w:bCs/>
                <w:sz w:val="20"/>
                <w:szCs w:val="20"/>
              </w:rPr>
              <w:t>sınav</w:t>
            </w:r>
            <w:proofErr w:type="spellEnd"/>
            <w:r w:rsidRPr="00D81046">
              <w:rPr>
                <w:bCs/>
                <w:sz w:val="20"/>
                <w:szCs w:val="20"/>
              </w:rPr>
              <w:t>:     %40</w:t>
            </w:r>
          </w:p>
          <w:p w14:paraId="11D9AE47" w14:textId="0865559D" w:rsidR="001C067D" w:rsidRPr="001C067D" w:rsidRDefault="00D81046" w:rsidP="00D81046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D81046">
              <w:rPr>
                <w:bCs/>
                <w:sz w:val="20"/>
                <w:szCs w:val="20"/>
              </w:rPr>
              <w:t xml:space="preserve">Final </w:t>
            </w:r>
            <w:proofErr w:type="spellStart"/>
            <w:r w:rsidRPr="00D81046">
              <w:rPr>
                <w:bCs/>
                <w:sz w:val="20"/>
                <w:szCs w:val="20"/>
              </w:rPr>
              <w:t>sınavı</w:t>
            </w:r>
            <w:proofErr w:type="spellEnd"/>
            <w:r w:rsidRPr="00D81046">
              <w:rPr>
                <w:bCs/>
                <w:sz w:val="20"/>
                <w:szCs w:val="20"/>
              </w:rPr>
              <w:t>:  %60</w:t>
            </w:r>
            <w:r w:rsidR="001C067D" w:rsidRPr="001C067D">
              <w:rPr>
                <w:bCs/>
                <w:sz w:val="20"/>
                <w:szCs w:val="20"/>
              </w:rPr>
              <w:t>.</w:t>
            </w:r>
          </w:p>
        </w:tc>
      </w:tr>
      <w:tr w:rsidR="001C067D" w:rsidRPr="001C067D" w14:paraId="108B7FA6" w14:textId="77777777" w:rsidTr="001C067D">
        <w:trPr>
          <w:trHeight w:val="1149"/>
        </w:trPr>
        <w:tc>
          <w:tcPr>
            <w:tcW w:w="1405" w:type="pct"/>
          </w:tcPr>
          <w:p w14:paraId="76B9FC34" w14:textId="77777777" w:rsidR="001C067D" w:rsidRPr="001C067D" w:rsidRDefault="001C067D" w:rsidP="001C067D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67D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3595" w:type="pct"/>
          </w:tcPr>
          <w:p w14:paraId="24D4AAB1" w14:textId="77777777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Alaçam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, T. (1990). </w:t>
            </w:r>
            <w:proofErr w:type="spellStart"/>
            <w:r w:rsidRPr="001C067D">
              <w:rPr>
                <w:bCs/>
                <w:sz w:val="20"/>
                <w:szCs w:val="20"/>
              </w:rPr>
              <w:t>Endodonti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. Ankara: G.Ü </w:t>
            </w:r>
            <w:proofErr w:type="spellStart"/>
            <w:r w:rsidRPr="001C067D">
              <w:rPr>
                <w:bCs/>
                <w:sz w:val="20"/>
                <w:szCs w:val="20"/>
              </w:rPr>
              <w:t>Basın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Yayın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Yüksek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Okulu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Basımevi</w:t>
            </w:r>
            <w:proofErr w:type="spellEnd"/>
            <w:r w:rsidRPr="001C067D">
              <w:rPr>
                <w:bCs/>
                <w:sz w:val="20"/>
                <w:szCs w:val="20"/>
              </w:rPr>
              <w:t>.</w:t>
            </w:r>
          </w:p>
          <w:p w14:paraId="0DA514A8" w14:textId="77777777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1C067D">
              <w:rPr>
                <w:bCs/>
                <w:sz w:val="20"/>
                <w:szCs w:val="20"/>
              </w:rPr>
              <w:t xml:space="preserve">Cohen S, Burns RC. (2002). Pathways of </w:t>
            </w:r>
            <w:proofErr w:type="spellStart"/>
            <w:r w:rsidRPr="001C067D">
              <w:rPr>
                <w:bCs/>
                <w:sz w:val="20"/>
                <w:szCs w:val="20"/>
              </w:rPr>
              <w:t>thePulp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. 8th ed. </w:t>
            </w:r>
            <w:proofErr w:type="spellStart"/>
            <w:r w:rsidRPr="001C067D">
              <w:rPr>
                <w:bCs/>
                <w:sz w:val="20"/>
                <w:szCs w:val="20"/>
              </w:rPr>
              <w:t>St.Louis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, Missouri: </w:t>
            </w:r>
            <w:proofErr w:type="spellStart"/>
            <w:r w:rsidRPr="001C067D">
              <w:rPr>
                <w:bCs/>
                <w:sz w:val="20"/>
                <w:szCs w:val="20"/>
              </w:rPr>
              <w:t>MosbyInc</w:t>
            </w:r>
            <w:proofErr w:type="spellEnd"/>
            <w:r w:rsidRPr="001C067D">
              <w:rPr>
                <w:bCs/>
                <w:sz w:val="20"/>
                <w:szCs w:val="20"/>
              </w:rPr>
              <w:t>.</w:t>
            </w:r>
          </w:p>
          <w:p w14:paraId="580D47E2" w14:textId="11162808" w:rsidR="001C067D" w:rsidRPr="001C067D" w:rsidRDefault="001C067D" w:rsidP="001C067D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1C067D">
              <w:rPr>
                <w:bCs/>
                <w:sz w:val="20"/>
                <w:szCs w:val="20"/>
              </w:rPr>
              <w:t>Çalışkan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, M.K. (2006). </w:t>
            </w:r>
            <w:proofErr w:type="spellStart"/>
            <w:r w:rsidRPr="001C067D">
              <w:rPr>
                <w:bCs/>
                <w:sz w:val="20"/>
                <w:szCs w:val="20"/>
              </w:rPr>
              <w:t>Endodontide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Tanı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ve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67D">
              <w:rPr>
                <w:bCs/>
                <w:sz w:val="20"/>
                <w:szCs w:val="20"/>
              </w:rPr>
              <w:t>Tedaviler</w:t>
            </w:r>
            <w:proofErr w:type="spellEnd"/>
            <w:r w:rsidRPr="001C067D">
              <w:rPr>
                <w:bCs/>
                <w:sz w:val="20"/>
                <w:szCs w:val="20"/>
              </w:rPr>
              <w:t xml:space="preserve">. Ankara: Nobel </w:t>
            </w:r>
            <w:proofErr w:type="spellStart"/>
            <w:r w:rsidRPr="001C067D">
              <w:rPr>
                <w:bCs/>
                <w:sz w:val="20"/>
                <w:szCs w:val="20"/>
              </w:rPr>
              <w:t>Yayınevi</w:t>
            </w:r>
            <w:proofErr w:type="spellEnd"/>
            <w:r w:rsidRPr="001C067D">
              <w:rPr>
                <w:bCs/>
                <w:sz w:val="20"/>
                <w:szCs w:val="20"/>
              </w:rPr>
              <w:t>.</w:t>
            </w:r>
          </w:p>
        </w:tc>
      </w:tr>
    </w:tbl>
    <w:p w14:paraId="4EB84963" w14:textId="77777777" w:rsidR="00462611" w:rsidRPr="00DD2760" w:rsidRDefault="00462611" w:rsidP="00462611">
      <w:pPr>
        <w:spacing w:line="360" w:lineRule="auto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372"/>
        <w:tblW w:w="10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83"/>
        <w:gridCol w:w="585"/>
        <w:gridCol w:w="586"/>
        <w:gridCol w:w="585"/>
        <w:gridCol w:w="583"/>
        <w:gridCol w:w="288"/>
        <w:gridCol w:w="295"/>
        <w:gridCol w:w="586"/>
        <w:gridCol w:w="583"/>
        <w:gridCol w:w="286"/>
        <w:gridCol w:w="294"/>
        <w:gridCol w:w="691"/>
        <w:gridCol w:w="679"/>
        <w:gridCol w:w="347"/>
        <w:gridCol w:w="344"/>
        <w:gridCol w:w="688"/>
        <w:gridCol w:w="691"/>
        <w:gridCol w:w="702"/>
      </w:tblGrid>
      <w:tr w:rsidR="001C067D" w:rsidRPr="001C067D" w14:paraId="6D98918E" w14:textId="77777777" w:rsidTr="001C067D">
        <w:trPr>
          <w:trHeight w:hRule="exact" w:val="645"/>
        </w:trPr>
        <w:tc>
          <w:tcPr>
            <w:tcW w:w="1021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7AA3C" w14:textId="77777777" w:rsidR="001C067D" w:rsidRPr="001C067D" w:rsidRDefault="001C067D" w:rsidP="00E70C9A">
            <w:pPr>
              <w:ind w:left="282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PROGRAM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ÖĞRENME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ÇIKTILARI</w:t>
            </w:r>
            <w:r w:rsidRPr="001C067D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İLE</w:t>
            </w:r>
          </w:p>
          <w:p w14:paraId="0F7A9AFD" w14:textId="77777777" w:rsidR="001C067D" w:rsidRPr="001C067D" w:rsidRDefault="001C067D" w:rsidP="00E70C9A">
            <w:pPr>
              <w:ind w:left="2369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DERS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ÖĞRENİM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ÇIKTILARI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İLİŞKİSİ</w:t>
            </w:r>
            <w:r w:rsidRPr="001C067D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TABLOSU</w:t>
            </w:r>
          </w:p>
        </w:tc>
      </w:tr>
      <w:tr w:rsidR="00462611" w:rsidRPr="001C067D" w14:paraId="06219F5F" w14:textId="77777777" w:rsidTr="001C067D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4F6E4" w14:textId="77777777" w:rsidR="00462611" w:rsidRPr="001C067D" w:rsidRDefault="00462611" w:rsidP="00E70C9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03782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E5649" w14:textId="77777777" w:rsidR="00462611" w:rsidRPr="001C067D" w:rsidRDefault="00462611" w:rsidP="00E70C9A">
            <w:pPr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PÇ2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10344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70BE4" w14:textId="77777777" w:rsidR="00462611" w:rsidRPr="001C067D" w:rsidRDefault="00462611" w:rsidP="00E70C9A">
            <w:pPr>
              <w:ind w:left="-4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FE88C" w14:textId="77777777" w:rsidR="00462611" w:rsidRPr="001C067D" w:rsidRDefault="00462611" w:rsidP="00E70C9A">
            <w:pPr>
              <w:ind w:left="103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8F79C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PÇ6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FF0B7" w14:textId="77777777" w:rsidR="00462611" w:rsidRPr="001C067D" w:rsidRDefault="00462611" w:rsidP="00E70C9A">
            <w:pPr>
              <w:ind w:left="103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27C89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PÇ8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08EBB" w14:textId="77777777" w:rsidR="00462611" w:rsidRPr="001C067D" w:rsidRDefault="00462611" w:rsidP="00E70C9A">
            <w:pPr>
              <w:ind w:left="110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05243" w14:textId="77777777" w:rsidR="00462611" w:rsidRPr="001C067D" w:rsidRDefault="00462611" w:rsidP="00E70C9A">
            <w:pPr>
              <w:ind w:left="11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07BE6" w14:textId="77777777" w:rsidR="00462611" w:rsidRPr="001C067D" w:rsidRDefault="00462611" w:rsidP="00E70C9A">
            <w:pPr>
              <w:ind w:left="111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E232A" w14:textId="77777777" w:rsidR="00462611" w:rsidRPr="001C067D" w:rsidRDefault="00462611" w:rsidP="00E70C9A">
            <w:pPr>
              <w:ind w:left="117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7B85C" w14:textId="77777777" w:rsidR="00462611" w:rsidRPr="001C067D" w:rsidRDefault="00462611" w:rsidP="00E70C9A">
            <w:pPr>
              <w:ind w:left="11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85A70" w14:textId="77777777" w:rsidR="00462611" w:rsidRPr="001C067D" w:rsidRDefault="00462611" w:rsidP="00E70C9A">
            <w:pPr>
              <w:ind w:left="117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283A8" w14:textId="77777777" w:rsidR="00462611" w:rsidRPr="001C067D" w:rsidRDefault="00462611" w:rsidP="00E70C9A">
            <w:pPr>
              <w:ind w:left="11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462611" w:rsidRPr="001C067D" w14:paraId="048EAFC4" w14:textId="77777777" w:rsidTr="001C067D">
        <w:trPr>
          <w:trHeight w:hRule="exact" w:val="3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BC319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869C7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ECD04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BBE23" w14:textId="1F16A1CF" w:rsidR="00462611" w:rsidRPr="001C067D" w:rsidRDefault="00EE7992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A1A95" w14:textId="34DFF52D" w:rsidR="00462611" w:rsidRPr="001C067D" w:rsidRDefault="00EE7992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AA61C" w14:textId="7CFF8032" w:rsidR="00462611" w:rsidRPr="001C067D" w:rsidRDefault="00EE7992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7429" w14:textId="44059AC1" w:rsidR="00462611" w:rsidRPr="001C067D" w:rsidRDefault="00EE7992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C29A0" w14:textId="1F464B36" w:rsidR="00462611" w:rsidRPr="001C067D" w:rsidRDefault="00EE7992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5CC12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2AC92" w14:textId="70054FC0" w:rsidR="00462611" w:rsidRPr="001C067D" w:rsidRDefault="00EE7992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35BAB" w14:textId="7BD808DE" w:rsidR="00462611" w:rsidRPr="001C067D" w:rsidRDefault="00EE7992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0880F" w14:textId="2C62C74B" w:rsidR="00462611" w:rsidRPr="001C067D" w:rsidRDefault="00EE7992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09897" w14:textId="1CED2CEE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ABD56" w14:textId="4E1034AD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E560C" w14:textId="48D1BBAF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7E0F9" w14:textId="4E85068D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sz w:val="20"/>
                <w:szCs w:val="20"/>
              </w:rPr>
              <w:t>2</w:t>
            </w:r>
          </w:p>
        </w:tc>
      </w:tr>
      <w:tr w:rsidR="00462611" w:rsidRPr="001C067D" w14:paraId="69CC6596" w14:textId="77777777" w:rsidTr="001C067D">
        <w:trPr>
          <w:trHeight w:hRule="exact" w:val="32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996B1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6EFC0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85E82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E7F30" w14:textId="44B8AE36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225BC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E7A36" w14:textId="36A461D4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32616" w14:textId="41F12A3C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8E3DF" w14:textId="41F69BC1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ABF99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52567" w14:textId="48EC27CE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8AB91" w14:textId="5B8AF935" w:rsidR="00462611" w:rsidRPr="001C067D" w:rsidRDefault="009811AD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AE100" w14:textId="44F202DB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67246" w14:textId="481CB236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AC6E4" w14:textId="06757534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CF30C" w14:textId="1CE041F4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4BB25" w14:textId="558693A2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665EB061" w14:textId="77777777" w:rsidTr="001C067D">
        <w:trPr>
          <w:trHeight w:hRule="exact" w:val="2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221F4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D6E27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77FD8" w14:textId="55EA8FF3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06BB8" w14:textId="2A980077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13B0D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326F5" w14:textId="7E470466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A588C" w14:textId="6EA8FCEA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3E101" w14:textId="2B0F98CF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BBDCD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D4488" w14:textId="29A83FDE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ACDD4" w14:textId="77777777" w:rsidR="00462611" w:rsidRPr="001C067D" w:rsidRDefault="00462611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70F3C" w14:textId="0F2AF95E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06D1A" w14:textId="656A5B3E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66565" w14:textId="12BA953A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CC38F" w14:textId="2DB92652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72621" w14:textId="29D3749E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2A4F4E5B" w14:textId="77777777" w:rsidTr="001C067D">
        <w:trPr>
          <w:trHeight w:hRule="exact" w:val="3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164C2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596B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A29C6" w14:textId="1F8417C9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16AD9" w14:textId="2A8D2DF9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CB91C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3C71" w14:textId="33F25650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989A7" w14:textId="5BFFF70C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293E5" w14:textId="33D1775F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0BC4B" w14:textId="105515E4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445B7" w14:textId="3D89C5C2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3475D" w14:textId="77777777" w:rsidR="00462611" w:rsidRPr="001C067D" w:rsidRDefault="00462611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57202" w14:textId="55C16362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38B8D" w14:textId="26C2E476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D4504" w14:textId="3E86FA4C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D650C" w14:textId="1FC0A03B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A58D9" w14:textId="636DF090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392C9D07" w14:textId="77777777" w:rsidTr="001C067D">
        <w:trPr>
          <w:trHeight w:hRule="exact" w:val="31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DC483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8AC0E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D8674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BE32A" w14:textId="24039344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67F9F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AEDE6" w14:textId="58E0467B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57A21" w14:textId="2DB03B85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B1B47" w14:textId="15252B47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26416" w14:textId="0FEE58FA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66C0B" w14:textId="34D5DFA7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BC9DA" w14:textId="77777777" w:rsidR="00462611" w:rsidRPr="001C067D" w:rsidRDefault="00462611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B5A3A" w14:textId="05D798E5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15F74" w14:textId="214175B4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7ACB3" w14:textId="52440C67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91469" w14:textId="0439091E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0E1A1" w14:textId="3708E864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72159C34" w14:textId="77777777" w:rsidTr="001C067D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0F094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ÖÇ6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A5234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07938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73B94" w14:textId="654C357D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55543" w14:textId="77777777" w:rsidR="00462611" w:rsidRPr="001C067D" w:rsidRDefault="00462611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4C387" w14:textId="00D456B0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E0A3B" w14:textId="77777777" w:rsidR="00462611" w:rsidRPr="001C067D" w:rsidRDefault="00462611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B3A66" w14:textId="26FED6D5" w:rsidR="00462611" w:rsidRPr="001C067D" w:rsidRDefault="009811AD" w:rsidP="001C067D">
            <w:pPr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C210A" w14:textId="637E521D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C4922" w14:textId="558A33BF" w:rsidR="00462611" w:rsidRPr="001C067D" w:rsidRDefault="009811AD" w:rsidP="001C067D">
            <w:pPr>
              <w:ind w:left="110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E88A6" w14:textId="77777777" w:rsidR="00462611" w:rsidRPr="001C067D" w:rsidRDefault="00462611" w:rsidP="001C067D">
            <w:pPr>
              <w:ind w:left="11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D2657" w14:textId="1EC74401" w:rsidR="00462611" w:rsidRPr="001C067D" w:rsidRDefault="009811AD" w:rsidP="001C067D">
            <w:pPr>
              <w:ind w:left="111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4AFE0" w14:textId="3550391E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BD6CE" w14:textId="716DF046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C59AE" w14:textId="135552D8" w:rsidR="00462611" w:rsidRPr="001C067D" w:rsidRDefault="00EE7992" w:rsidP="001C067D">
            <w:pPr>
              <w:ind w:left="117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93A12" w14:textId="760F36BD" w:rsidR="00462611" w:rsidRPr="001C067D" w:rsidRDefault="00EE7992" w:rsidP="001C067D">
            <w:pPr>
              <w:ind w:left="11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  <w:tr w:rsidR="00462611" w:rsidRPr="001C067D" w14:paraId="70208547" w14:textId="77777777" w:rsidTr="001C067D">
        <w:trPr>
          <w:trHeight w:hRule="exact" w:val="326"/>
        </w:trPr>
        <w:tc>
          <w:tcPr>
            <w:tcW w:w="1021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664A9" w14:textId="77777777" w:rsidR="00462611" w:rsidRPr="001C067D" w:rsidRDefault="00462611" w:rsidP="00E70C9A">
            <w:pPr>
              <w:ind w:left="3109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ÖÇ:</w:t>
            </w:r>
            <w:r w:rsidRPr="001C067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Öğrenme</w:t>
            </w:r>
            <w:r w:rsidRPr="001C067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Çıktıları</w:t>
            </w:r>
            <w:r w:rsidRPr="001C067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PÇ:</w:t>
            </w:r>
            <w:r w:rsidRPr="001C067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Program</w:t>
            </w:r>
            <w:r w:rsidRPr="001C067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Çıktıları</w:t>
            </w:r>
          </w:p>
        </w:tc>
      </w:tr>
      <w:tr w:rsidR="00462611" w:rsidRPr="001C067D" w14:paraId="38477485" w14:textId="77777777" w:rsidTr="001C067D">
        <w:trPr>
          <w:trHeight w:hRule="exact" w:val="5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5E57D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Ka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tkı</w:t>
            </w:r>
          </w:p>
          <w:p w14:paraId="3961A714" w14:textId="77777777" w:rsidR="00462611" w:rsidRPr="001C067D" w:rsidRDefault="00462611" w:rsidP="00E70C9A">
            <w:pPr>
              <w:ind w:left="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8"/>
                <w:sz w:val="20"/>
                <w:szCs w:val="20"/>
              </w:rPr>
              <w:t>D</w:t>
            </w:r>
            <w:r w:rsidRPr="001C067D">
              <w:rPr>
                <w:b/>
                <w:color w:val="000000"/>
                <w:spacing w:val="-7"/>
                <w:sz w:val="20"/>
                <w:szCs w:val="20"/>
              </w:rPr>
              <w:t>üzeyi</w:t>
            </w:r>
          </w:p>
        </w:tc>
        <w:tc>
          <w:tcPr>
            <w:tcW w:w="1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538CB8" w14:textId="77777777" w:rsidR="00462611" w:rsidRPr="001C067D" w:rsidRDefault="00462611" w:rsidP="00E70C9A">
            <w:pPr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1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Çok</w:t>
            </w:r>
            <w:r w:rsidRPr="001C067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Düşük</w:t>
            </w:r>
          </w:p>
        </w:tc>
        <w:tc>
          <w:tcPr>
            <w:tcW w:w="1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A629D" w14:textId="77777777" w:rsidR="00462611" w:rsidRPr="001C067D" w:rsidRDefault="00462611" w:rsidP="00E70C9A">
            <w:pPr>
              <w:ind w:left="-4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Düşük</w:t>
            </w:r>
          </w:p>
        </w:tc>
        <w:tc>
          <w:tcPr>
            <w:tcW w:w="1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5C693" w14:textId="77777777" w:rsidR="00462611" w:rsidRPr="001C067D" w:rsidRDefault="00462611" w:rsidP="00E70C9A">
            <w:pPr>
              <w:spacing w:line="242" w:lineRule="auto"/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Orta</w:t>
            </w:r>
          </w:p>
        </w:tc>
        <w:tc>
          <w:tcPr>
            <w:tcW w:w="20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FCF50" w14:textId="77777777" w:rsidR="00462611" w:rsidRPr="001C067D" w:rsidRDefault="00462611" w:rsidP="00E70C9A">
            <w:pPr>
              <w:ind w:left="110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4</w:t>
            </w:r>
            <w:r w:rsidRPr="001C067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Yüksek</w:t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12F12" w14:textId="77777777" w:rsidR="00462611" w:rsidRPr="001C067D" w:rsidRDefault="00462611" w:rsidP="00E70C9A">
            <w:pPr>
              <w:spacing w:line="242" w:lineRule="auto"/>
              <w:ind w:left="11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z w:val="20"/>
                <w:szCs w:val="20"/>
              </w:rPr>
              <w:t>5</w:t>
            </w:r>
            <w:r w:rsidRPr="001C067D">
              <w:rPr>
                <w:b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Çok</w:t>
            </w:r>
            <w:r w:rsidRPr="001C067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067D">
              <w:rPr>
                <w:b/>
                <w:color w:val="000000"/>
                <w:sz w:val="20"/>
                <w:szCs w:val="20"/>
              </w:rPr>
              <w:t>Yüksek</w:t>
            </w:r>
          </w:p>
        </w:tc>
      </w:tr>
    </w:tbl>
    <w:p w14:paraId="284DE7E3" w14:textId="77777777" w:rsidR="00462611" w:rsidRPr="00DD2760" w:rsidRDefault="00462611" w:rsidP="00462611">
      <w:pPr>
        <w:tabs>
          <w:tab w:val="left" w:pos="1440"/>
        </w:tabs>
        <w:spacing w:line="360" w:lineRule="auto"/>
        <w:rPr>
          <w:bCs/>
          <w:sz w:val="24"/>
          <w:szCs w:val="24"/>
        </w:rPr>
      </w:pPr>
      <w:r w:rsidRPr="00DD2760">
        <w:rPr>
          <w:bCs/>
          <w:sz w:val="24"/>
          <w:szCs w:val="24"/>
        </w:rPr>
        <w:tab/>
      </w:r>
      <w:r w:rsidRPr="00DD2760">
        <w:rPr>
          <w:bCs/>
          <w:sz w:val="24"/>
          <w:szCs w:val="24"/>
        </w:rPr>
        <w:br w:type="textWrapping" w:clear="all"/>
      </w:r>
    </w:p>
    <w:p w14:paraId="4FC5B393" w14:textId="77777777" w:rsidR="00462611" w:rsidRDefault="00462611" w:rsidP="00462611">
      <w:pPr>
        <w:spacing w:line="360" w:lineRule="auto"/>
        <w:rPr>
          <w:bCs/>
          <w:sz w:val="24"/>
          <w:szCs w:val="24"/>
        </w:rPr>
      </w:pPr>
    </w:p>
    <w:p w14:paraId="6E86EC82" w14:textId="77777777" w:rsidR="00462611" w:rsidRPr="00DD2760" w:rsidRDefault="00462611" w:rsidP="00462611">
      <w:pPr>
        <w:spacing w:line="360" w:lineRule="auto"/>
        <w:rPr>
          <w:bCs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503"/>
        <w:gridCol w:w="583"/>
        <w:gridCol w:w="583"/>
        <w:gridCol w:w="583"/>
        <w:gridCol w:w="580"/>
        <w:gridCol w:w="583"/>
        <w:gridCol w:w="583"/>
        <w:gridCol w:w="583"/>
        <w:gridCol w:w="583"/>
        <w:gridCol w:w="684"/>
        <w:gridCol w:w="682"/>
        <w:gridCol w:w="686"/>
        <w:gridCol w:w="681"/>
        <w:gridCol w:w="684"/>
        <w:gridCol w:w="693"/>
      </w:tblGrid>
      <w:tr w:rsidR="00462611" w:rsidRPr="001C067D" w14:paraId="1C6B28FA" w14:textId="77777777" w:rsidTr="009811AD">
        <w:trPr>
          <w:trHeight w:hRule="exact" w:val="343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C3CD3" w14:textId="77777777" w:rsidR="00462611" w:rsidRPr="001C067D" w:rsidRDefault="00462611" w:rsidP="00E70C9A">
            <w:pPr>
              <w:spacing w:before="43" w:line="242" w:lineRule="auto"/>
              <w:ind w:left="250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D</w:t>
            </w:r>
            <w:r w:rsidRPr="001C067D">
              <w:rPr>
                <w:b/>
                <w:color w:val="000000"/>
                <w:spacing w:val="-3"/>
                <w:sz w:val="20"/>
                <w:szCs w:val="20"/>
              </w:rPr>
              <w:t>ers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63F66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AF03D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F393E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3B458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A9659" w14:textId="77777777" w:rsidR="00462611" w:rsidRPr="001C067D" w:rsidRDefault="00462611" w:rsidP="00E70C9A">
            <w:pPr>
              <w:spacing w:before="52"/>
              <w:ind w:left="-2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6A0FD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AB66A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4FCAA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PÇ8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DDEDA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5"/>
                <w:sz w:val="20"/>
                <w:szCs w:val="20"/>
              </w:rPr>
              <w:t>PÇ9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B038D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3EE19" w14:textId="77777777" w:rsidR="00462611" w:rsidRPr="001C067D" w:rsidRDefault="00462611" w:rsidP="00E70C9A">
            <w:pPr>
              <w:spacing w:before="52"/>
              <w:ind w:left="106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1FF90" w14:textId="77777777" w:rsidR="00462611" w:rsidRPr="001C067D" w:rsidRDefault="00462611" w:rsidP="00E70C9A">
            <w:pPr>
              <w:spacing w:before="52"/>
              <w:ind w:left="108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616EC" w14:textId="77777777" w:rsidR="00462611" w:rsidRPr="001C067D" w:rsidRDefault="00462611" w:rsidP="00E70C9A">
            <w:pPr>
              <w:spacing w:before="52"/>
              <w:ind w:left="103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A2CE2" w14:textId="77777777" w:rsidR="00462611" w:rsidRPr="001C067D" w:rsidRDefault="00462611" w:rsidP="00E70C9A">
            <w:pPr>
              <w:spacing w:before="52"/>
              <w:ind w:left="105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8A913" w14:textId="77777777" w:rsidR="00462611" w:rsidRPr="001C067D" w:rsidRDefault="00462611" w:rsidP="00E70C9A">
            <w:pPr>
              <w:spacing w:before="52"/>
              <w:ind w:left="-4"/>
              <w:rPr>
                <w:sz w:val="20"/>
                <w:szCs w:val="20"/>
              </w:rPr>
            </w:pPr>
            <w:r w:rsidRPr="001C067D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1C067D">
              <w:rPr>
                <w:b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462611" w:rsidRPr="001C067D" w14:paraId="6CD53066" w14:textId="77777777" w:rsidTr="001C067D">
        <w:trPr>
          <w:trHeight w:hRule="exact" w:val="548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19AD6" w14:textId="26EBFD7C" w:rsidR="00462611" w:rsidRPr="001C067D" w:rsidRDefault="009811AD" w:rsidP="00E70C9A">
            <w:pPr>
              <w:ind w:left="103"/>
              <w:rPr>
                <w:sz w:val="20"/>
                <w:szCs w:val="20"/>
              </w:rPr>
            </w:pPr>
            <w:proofErr w:type="spellStart"/>
            <w:r w:rsidRPr="001C067D">
              <w:rPr>
                <w:color w:val="000000"/>
                <w:spacing w:val="-2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DF1E4" w14:textId="77777777" w:rsidR="00462611" w:rsidRPr="001C067D" w:rsidRDefault="00462611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56BE7" w14:textId="77777777" w:rsidR="00462611" w:rsidRPr="001C067D" w:rsidRDefault="00462611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95FFA" w14:textId="7BEC49FA" w:rsidR="00462611" w:rsidRPr="001C067D" w:rsidRDefault="009811AD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3B23E" w14:textId="77777777" w:rsidR="00462611" w:rsidRPr="001C067D" w:rsidRDefault="00462611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9C5BF" w14:textId="2DB9B7E6" w:rsidR="00462611" w:rsidRPr="001C067D" w:rsidRDefault="009811AD" w:rsidP="001C067D">
            <w:pPr>
              <w:ind w:left="-2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40655" w14:textId="0B2A484B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3AB79" w14:textId="33092C10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5E41A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C7431" w14:textId="5C85E0B0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23EDD" w14:textId="77777777" w:rsidR="00462611" w:rsidRPr="001C067D" w:rsidRDefault="00462611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26D90" w14:textId="669C8D1F" w:rsidR="00462611" w:rsidRPr="001C067D" w:rsidRDefault="009811AD" w:rsidP="001C067D">
            <w:pPr>
              <w:ind w:left="106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21FE0" w14:textId="63859561" w:rsidR="00462611" w:rsidRPr="001C067D" w:rsidRDefault="009811AD" w:rsidP="001C067D">
            <w:pPr>
              <w:ind w:left="108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DCA3C" w14:textId="761B7C75" w:rsidR="00462611" w:rsidRPr="001C067D" w:rsidRDefault="009811AD" w:rsidP="001C067D">
            <w:pPr>
              <w:ind w:left="103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4555C" w14:textId="03E97F9C" w:rsidR="00462611" w:rsidRPr="001C067D" w:rsidRDefault="009811AD" w:rsidP="001C067D">
            <w:pPr>
              <w:ind w:left="105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B8408" w14:textId="09C18D05" w:rsidR="00462611" w:rsidRPr="001C067D" w:rsidRDefault="009811AD" w:rsidP="001C067D">
            <w:pPr>
              <w:ind w:left="-4"/>
              <w:jc w:val="center"/>
              <w:rPr>
                <w:sz w:val="20"/>
                <w:szCs w:val="20"/>
              </w:rPr>
            </w:pPr>
            <w:r w:rsidRPr="001C067D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</w:tr>
    </w:tbl>
    <w:p w14:paraId="49AE9EE2" w14:textId="77777777" w:rsidR="00462611" w:rsidRPr="00DD2760" w:rsidRDefault="00462611" w:rsidP="00462611">
      <w:pPr>
        <w:spacing w:line="360" w:lineRule="auto"/>
        <w:rPr>
          <w:bCs/>
          <w:sz w:val="24"/>
          <w:szCs w:val="24"/>
        </w:rPr>
      </w:pPr>
    </w:p>
    <w:p w14:paraId="4B12183F" w14:textId="77777777" w:rsidR="00462611" w:rsidRPr="00DD2760" w:rsidRDefault="00462611" w:rsidP="00462611">
      <w:pPr>
        <w:spacing w:line="360" w:lineRule="auto"/>
        <w:rPr>
          <w:bCs/>
          <w:sz w:val="24"/>
          <w:szCs w:val="24"/>
        </w:rPr>
      </w:pPr>
    </w:p>
    <w:sectPr w:rsidR="00462611" w:rsidRPr="00DD2760" w:rsidSect="00555E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9071A"/>
    <w:multiLevelType w:val="hybridMultilevel"/>
    <w:tmpl w:val="51FA7636"/>
    <w:lvl w:ilvl="0" w:tplc="634A97E8">
      <w:start w:val="1"/>
      <w:numFmt w:val="decimal"/>
      <w:lvlText w:val="%1. Hafta: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27"/>
    <w:rsid w:val="000627C5"/>
    <w:rsid w:val="001C067D"/>
    <w:rsid w:val="00344AEA"/>
    <w:rsid w:val="00462611"/>
    <w:rsid w:val="00491F2D"/>
    <w:rsid w:val="004A71C3"/>
    <w:rsid w:val="004E19CF"/>
    <w:rsid w:val="00555E00"/>
    <w:rsid w:val="006C7327"/>
    <w:rsid w:val="00734F80"/>
    <w:rsid w:val="007E6B6A"/>
    <w:rsid w:val="008807EA"/>
    <w:rsid w:val="008A0697"/>
    <w:rsid w:val="00962373"/>
    <w:rsid w:val="009811AD"/>
    <w:rsid w:val="009C30E5"/>
    <w:rsid w:val="00D81046"/>
    <w:rsid w:val="00E20C2F"/>
    <w:rsid w:val="00EE7992"/>
    <w:rsid w:val="00F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98EA"/>
  <w15:docId w15:val="{348DDD50-CDF9-4409-922C-DC2DD52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6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2611"/>
    <w:pPr>
      <w:ind w:left="108"/>
    </w:pPr>
  </w:style>
  <w:style w:type="paragraph" w:customStyle="1" w:styleId="Default">
    <w:name w:val="Default"/>
    <w:rsid w:val="00462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6261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6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ebal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CEREN EDEBAL</dc:creator>
  <cp:keywords/>
  <dc:description/>
  <cp:lastModifiedBy>Abdullah Göçmez</cp:lastModifiedBy>
  <cp:revision>5</cp:revision>
  <dcterms:created xsi:type="dcterms:W3CDTF">2021-09-13T09:55:00Z</dcterms:created>
  <dcterms:modified xsi:type="dcterms:W3CDTF">2021-09-15T12:47:00Z</dcterms:modified>
</cp:coreProperties>
</file>