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8BF" w:rsidRPr="00A93F7B" w:rsidRDefault="00807D5F" w:rsidP="006048BF">
      <w:pPr>
        <w:pStyle w:val="stBilgi"/>
        <w:jc w:val="center"/>
        <w:rPr>
          <w:rFonts w:ascii="Arial" w:hAnsi="Arial" w:cs="Arial"/>
          <w:b/>
          <w:sz w:val="28"/>
          <w:szCs w:val="28"/>
        </w:rPr>
      </w:pPr>
      <w:r w:rsidRPr="00A93F7B">
        <w:rPr>
          <w:rFonts w:ascii="Arial" w:hAnsi="Arial" w:cs="Arial"/>
          <w:b/>
          <w:sz w:val="28"/>
          <w:szCs w:val="28"/>
        </w:rPr>
        <w:t xml:space="preserve">MÜŞTERİ </w:t>
      </w:r>
      <w:r w:rsidR="00167BD1">
        <w:rPr>
          <w:rFonts w:ascii="Arial" w:hAnsi="Arial" w:cs="Arial"/>
          <w:b/>
          <w:sz w:val="28"/>
          <w:szCs w:val="28"/>
        </w:rPr>
        <w:t>ŞİKÂYETLERİ</w:t>
      </w:r>
      <w:r w:rsidR="006048BF">
        <w:rPr>
          <w:rFonts w:ascii="Arial" w:hAnsi="Arial" w:cs="Arial"/>
          <w:b/>
          <w:sz w:val="28"/>
          <w:szCs w:val="28"/>
        </w:rPr>
        <w:t xml:space="preserve"> PROSEDÜRÜ</w:t>
      </w:r>
    </w:p>
    <w:p w:rsidR="00807D5F" w:rsidRPr="00A93F7B" w:rsidRDefault="00807D5F" w:rsidP="00807D5F">
      <w:pPr>
        <w:pStyle w:val="stBilgi"/>
        <w:jc w:val="center"/>
        <w:rPr>
          <w:rFonts w:ascii="Arial" w:hAnsi="Arial" w:cs="Arial"/>
          <w:b/>
          <w:sz w:val="28"/>
          <w:szCs w:val="28"/>
        </w:rPr>
      </w:pPr>
    </w:p>
    <w:p w:rsidR="00474A80" w:rsidRDefault="00474A80"/>
    <w:p w:rsidR="00474A80" w:rsidRDefault="00A93F7B" w:rsidP="00474A80">
      <w:pPr>
        <w:pStyle w:val="ListeParagraf"/>
        <w:numPr>
          <w:ilvl w:val="0"/>
          <w:numId w:val="1"/>
        </w:numPr>
        <w:rPr>
          <w:rFonts w:ascii="Arial" w:hAnsi="Arial" w:cs="Arial"/>
          <w:b/>
        </w:rPr>
      </w:pPr>
      <w:r w:rsidRPr="00C34798">
        <w:rPr>
          <w:rFonts w:ascii="Arial" w:hAnsi="Arial" w:cs="Arial"/>
          <w:b/>
        </w:rPr>
        <w:t>AMAÇ</w:t>
      </w:r>
    </w:p>
    <w:p w:rsidR="00474A80" w:rsidRPr="00474A80" w:rsidRDefault="00474A80" w:rsidP="00474A80">
      <w:pPr>
        <w:pStyle w:val="ListeParagraf"/>
        <w:ind w:left="360"/>
        <w:rPr>
          <w:rFonts w:ascii="Arial" w:hAnsi="Arial" w:cs="Arial"/>
        </w:rPr>
      </w:pPr>
    </w:p>
    <w:p w:rsidR="00474A80" w:rsidRDefault="006048BF" w:rsidP="006048BF">
      <w:pPr>
        <w:pStyle w:val="ListeParagraf"/>
        <w:ind w:left="360"/>
        <w:jc w:val="both"/>
        <w:rPr>
          <w:rFonts w:ascii="Arial" w:hAnsi="Arial" w:cs="Arial"/>
        </w:rPr>
      </w:pPr>
      <w:r>
        <w:rPr>
          <w:rFonts w:ascii="Arial" w:hAnsi="Arial" w:cs="Arial"/>
        </w:rPr>
        <w:t xml:space="preserve">Firmamız tarafından tabi olduğumuz yasal yükümlülükler ve standartlar çerçevesinde verilen hizmetlerin neticesinde ilgili hizmetler için müşterilerden gelen </w:t>
      </w:r>
      <w:r w:rsidR="00167BD1">
        <w:rPr>
          <w:rFonts w:ascii="Arial" w:hAnsi="Arial" w:cs="Arial"/>
        </w:rPr>
        <w:t>şikâyetler</w:t>
      </w:r>
      <w:r>
        <w:rPr>
          <w:rFonts w:ascii="Arial" w:hAnsi="Arial" w:cs="Arial"/>
        </w:rPr>
        <w:t xml:space="preserve">/geri bildirimler değerlendirilecek bu </w:t>
      </w:r>
      <w:r w:rsidR="00167BD1">
        <w:rPr>
          <w:rFonts w:ascii="Arial" w:hAnsi="Arial" w:cs="Arial"/>
        </w:rPr>
        <w:t>şikâyetlerin</w:t>
      </w:r>
      <w:r>
        <w:rPr>
          <w:rFonts w:ascii="Arial" w:hAnsi="Arial" w:cs="Arial"/>
        </w:rPr>
        <w:t xml:space="preserve"> giderilmesi yönelik çalışmaların yapılması, </w:t>
      </w:r>
      <w:r w:rsidR="00167BD1">
        <w:rPr>
          <w:rFonts w:ascii="Arial" w:hAnsi="Arial" w:cs="Arial"/>
        </w:rPr>
        <w:t>şikâyete</w:t>
      </w:r>
      <w:r>
        <w:rPr>
          <w:rFonts w:ascii="Arial" w:hAnsi="Arial" w:cs="Arial"/>
        </w:rPr>
        <w:t xml:space="preserve"> neden olan sorunların ortadan kaldırılması ve sürekli iyileştirmenin sağlanması</w:t>
      </w:r>
    </w:p>
    <w:p w:rsidR="006048BF" w:rsidRPr="00C34798" w:rsidRDefault="006048BF" w:rsidP="006048BF">
      <w:pPr>
        <w:pStyle w:val="ListeParagraf"/>
        <w:ind w:left="360"/>
        <w:jc w:val="both"/>
        <w:rPr>
          <w:rFonts w:ascii="Arial" w:hAnsi="Arial" w:cs="Arial"/>
          <w:b/>
        </w:rPr>
      </w:pPr>
    </w:p>
    <w:p w:rsidR="00A93F7B" w:rsidRPr="00C34798" w:rsidRDefault="00A93F7B" w:rsidP="00A93F7B">
      <w:pPr>
        <w:pStyle w:val="ListeParagraf"/>
        <w:numPr>
          <w:ilvl w:val="0"/>
          <w:numId w:val="1"/>
        </w:numPr>
        <w:rPr>
          <w:rFonts w:ascii="Arial" w:hAnsi="Arial" w:cs="Arial"/>
          <w:b/>
        </w:rPr>
      </w:pPr>
      <w:r w:rsidRPr="00C34798">
        <w:rPr>
          <w:rFonts w:ascii="Arial" w:hAnsi="Arial" w:cs="Arial"/>
          <w:b/>
        </w:rPr>
        <w:t>UYGULANMASINDAN SORUMLU PERSONELLER</w:t>
      </w:r>
    </w:p>
    <w:p w:rsidR="00A93F7B" w:rsidRPr="00C34798" w:rsidRDefault="00A93F7B" w:rsidP="00A93F7B">
      <w:pPr>
        <w:pStyle w:val="ListeParagraf"/>
        <w:rPr>
          <w:rFonts w:ascii="Arial" w:hAnsi="Arial" w:cs="Arial"/>
          <w:b/>
        </w:rPr>
      </w:pPr>
    </w:p>
    <w:p w:rsidR="006048BF" w:rsidRPr="006048BF" w:rsidRDefault="006048BF" w:rsidP="00A93F7B">
      <w:pPr>
        <w:pStyle w:val="ListeParagraf"/>
        <w:numPr>
          <w:ilvl w:val="0"/>
          <w:numId w:val="2"/>
        </w:numPr>
        <w:rPr>
          <w:rFonts w:ascii="Arial" w:hAnsi="Arial" w:cs="Arial"/>
          <w:b/>
        </w:rPr>
      </w:pPr>
      <w:r>
        <w:rPr>
          <w:rFonts w:ascii="Arial" w:hAnsi="Arial" w:cs="Arial"/>
        </w:rPr>
        <w:t>Merkez Müdürü</w:t>
      </w:r>
    </w:p>
    <w:p w:rsidR="00A93F7B" w:rsidRPr="00C34798" w:rsidRDefault="003A2410" w:rsidP="00A93F7B">
      <w:pPr>
        <w:pStyle w:val="ListeParagraf"/>
        <w:numPr>
          <w:ilvl w:val="0"/>
          <w:numId w:val="2"/>
        </w:numPr>
        <w:rPr>
          <w:rFonts w:ascii="Arial" w:hAnsi="Arial" w:cs="Arial"/>
          <w:b/>
        </w:rPr>
      </w:pPr>
      <w:r>
        <w:rPr>
          <w:rFonts w:ascii="Arial" w:hAnsi="Arial" w:cs="Arial"/>
        </w:rPr>
        <w:t>Laboratuvar</w:t>
      </w:r>
      <w:r w:rsidR="00CF5000">
        <w:rPr>
          <w:rFonts w:ascii="Arial" w:hAnsi="Arial" w:cs="Arial"/>
        </w:rPr>
        <w:t xml:space="preserve"> Müdürü</w:t>
      </w:r>
    </w:p>
    <w:p w:rsidR="00A93F7B" w:rsidRPr="006048BF" w:rsidRDefault="006048BF" w:rsidP="00A93F7B">
      <w:pPr>
        <w:pStyle w:val="ListeParagraf"/>
        <w:numPr>
          <w:ilvl w:val="0"/>
          <w:numId w:val="2"/>
        </w:numPr>
        <w:rPr>
          <w:rFonts w:ascii="Arial" w:hAnsi="Arial" w:cs="Arial"/>
          <w:b/>
        </w:rPr>
      </w:pPr>
      <w:r>
        <w:rPr>
          <w:rFonts w:ascii="Arial" w:hAnsi="Arial" w:cs="Arial"/>
        </w:rPr>
        <w:t>Kalite Yönetim Temsilcisi</w:t>
      </w:r>
    </w:p>
    <w:p w:rsidR="006048BF" w:rsidRPr="00A93F7B" w:rsidRDefault="006048BF" w:rsidP="00A93F7B">
      <w:pPr>
        <w:pStyle w:val="ListeParagraf"/>
        <w:numPr>
          <w:ilvl w:val="0"/>
          <w:numId w:val="2"/>
        </w:numPr>
        <w:rPr>
          <w:rFonts w:ascii="Arial" w:hAnsi="Arial" w:cs="Arial"/>
          <w:b/>
        </w:rPr>
      </w:pPr>
      <w:r>
        <w:rPr>
          <w:rFonts w:ascii="Arial" w:hAnsi="Arial" w:cs="Arial"/>
        </w:rPr>
        <w:t>Tüm Laboratuvar Personeli</w:t>
      </w:r>
    </w:p>
    <w:p w:rsidR="00A93F7B" w:rsidRPr="00C34798" w:rsidRDefault="00A93F7B" w:rsidP="00A93F7B">
      <w:pPr>
        <w:pStyle w:val="ListeParagraf"/>
        <w:rPr>
          <w:rFonts w:ascii="Arial" w:hAnsi="Arial" w:cs="Arial"/>
          <w:b/>
        </w:rPr>
      </w:pPr>
    </w:p>
    <w:p w:rsidR="00A93F7B" w:rsidRPr="00C34798" w:rsidRDefault="00A93F7B" w:rsidP="00A93F7B">
      <w:pPr>
        <w:pStyle w:val="ListeParagraf"/>
        <w:numPr>
          <w:ilvl w:val="0"/>
          <w:numId w:val="1"/>
        </w:numPr>
        <w:rPr>
          <w:rFonts w:ascii="Arial" w:hAnsi="Arial" w:cs="Arial"/>
          <w:b/>
        </w:rPr>
      </w:pPr>
      <w:r w:rsidRPr="00C34798">
        <w:rPr>
          <w:rFonts w:ascii="Arial" w:hAnsi="Arial" w:cs="Arial"/>
          <w:b/>
        </w:rPr>
        <w:t>İLGİLİ DÖKÜMANLAR</w:t>
      </w:r>
    </w:p>
    <w:p w:rsidR="00A93F7B" w:rsidRPr="00C34798" w:rsidRDefault="00A93F7B" w:rsidP="00A93F7B">
      <w:pPr>
        <w:pStyle w:val="ListeParagraf"/>
        <w:rPr>
          <w:rFonts w:ascii="Arial" w:hAnsi="Arial" w:cs="Arial"/>
          <w:b/>
        </w:rPr>
      </w:pPr>
    </w:p>
    <w:p w:rsidR="00A93F7B" w:rsidRDefault="00A0762E" w:rsidP="00A93F7B">
      <w:pPr>
        <w:pStyle w:val="ListeParagraf"/>
        <w:numPr>
          <w:ilvl w:val="0"/>
          <w:numId w:val="2"/>
        </w:numPr>
        <w:rPr>
          <w:rFonts w:ascii="Arial" w:hAnsi="Arial" w:cs="Arial"/>
        </w:rPr>
      </w:pPr>
      <w:r>
        <w:rPr>
          <w:rFonts w:ascii="Arial" w:hAnsi="Arial" w:cs="Arial"/>
        </w:rPr>
        <w:t>TS EN ISO 17025 S</w:t>
      </w:r>
      <w:r w:rsidR="00A93F7B" w:rsidRPr="00A93F7B">
        <w:rPr>
          <w:rFonts w:ascii="Arial" w:hAnsi="Arial" w:cs="Arial"/>
        </w:rPr>
        <w:t>tandardı,</w:t>
      </w:r>
      <w:r w:rsidR="00167BD1">
        <w:rPr>
          <w:rFonts w:ascii="Arial" w:hAnsi="Arial" w:cs="Arial"/>
        </w:rPr>
        <w:t xml:space="preserve"> 7.9 ve</w:t>
      </w:r>
      <w:r w:rsidR="00A93F7B" w:rsidRPr="00A93F7B">
        <w:rPr>
          <w:rFonts w:ascii="Arial" w:hAnsi="Arial" w:cs="Arial"/>
        </w:rPr>
        <w:t xml:space="preserve"> </w:t>
      </w:r>
      <w:r w:rsidR="003A2410">
        <w:rPr>
          <w:rFonts w:ascii="Arial" w:hAnsi="Arial" w:cs="Arial"/>
        </w:rPr>
        <w:t>8.</w:t>
      </w:r>
      <w:r w:rsidR="00167BD1">
        <w:rPr>
          <w:rFonts w:ascii="Arial" w:hAnsi="Arial" w:cs="Arial"/>
        </w:rPr>
        <w:t>7</w:t>
      </w:r>
      <w:r w:rsidR="003A2410">
        <w:rPr>
          <w:rFonts w:ascii="Arial" w:hAnsi="Arial" w:cs="Arial"/>
        </w:rPr>
        <w:t xml:space="preserve"> </w:t>
      </w:r>
      <w:r w:rsidR="00A93F7B" w:rsidRPr="00A93F7B">
        <w:rPr>
          <w:rFonts w:ascii="Arial" w:hAnsi="Arial" w:cs="Arial"/>
        </w:rPr>
        <w:t>maddesi</w:t>
      </w:r>
    </w:p>
    <w:p w:rsidR="00474A80" w:rsidRDefault="00167BD1" w:rsidP="00A93F7B">
      <w:pPr>
        <w:pStyle w:val="ListeParagraf"/>
        <w:numPr>
          <w:ilvl w:val="0"/>
          <w:numId w:val="2"/>
        </w:numPr>
        <w:rPr>
          <w:rFonts w:ascii="Arial" w:hAnsi="Arial" w:cs="Arial"/>
        </w:rPr>
      </w:pPr>
      <w:r>
        <w:rPr>
          <w:rFonts w:ascii="Arial" w:hAnsi="Arial" w:cs="Arial"/>
        </w:rPr>
        <w:t>Düzenleyici ve Önleyici Faaliyet Formu</w:t>
      </w:r>
    </w:p>
    <w:p w:rsidR="00474A80" w:rsidRDefault="00167BD1" w:rsidP="00A93F7B">
      <w:pPr>
        <w:pStyle w:val="ListeParagraf"/>
        <w:numPr>
          <w:ilvl w:val="0"/>
          <w:numId w:val="2"/>
        </w:numPr>
        <w:rPr>
          <w:rFonts w:ascii="Arial" w:hAnsi="Arial" w:cs="Arial"/>
        </w:rPr>
      </w:pPr>
      <w:r>
        <w:rPr>
          <w:rFonts w:ascii="Arial" w:hAnsi="Arial" w:cs="Arial"/>
        </w:rPr>
        <w:t>HRN-FRM-0</w:t>
      </w:r>
      <w:r w:rsidR="004A5926">
        <w:rPr>
          <w:rFonts w:ascii="Arial" w:hAnsi="Arial" w:cs="Arial"/>
        </w:rPr>
        <w:t>18</w:t>
      </w:r>
      <w:r>
        <w:rPr>
          <w:rFonts w:ascii="Arial" w:hAnsi="Arial" w:cs="Arial"/>
        </w:rPr>
        <w:t xml:space="preserve"> Müşteri Şikâyetleri Takip Formu</w:t>
      </w:r>
    </w:p>
    <w:p w:rsidR="004A5926" w:rsidRDefault="004A5926" w:rsidP="004A5926">
      <w:pPr>
        <w:pStyle w:val="ListeParagraf"/>
        <w:numPr>
          <w:ilvl w:val="0"/>
          <w:numId w:val="2"/>
        </w:numPr>
        <w:rPr>
          <w:rFonts w:ascii="Arial" w:hAnsi="Arial" w:cs="Arial"/>
        </w:rPr>
      </w:pPr>
      <w:r w:rsidRPr="004A5926">
        <w:rPr>
          <w:rFonts w:ascii="Arial" w:hAnsi="Arial" w:cs="Arial"/>
        </w:rPr>
        <w:t xml:space="preserve">HRN-FRM-019 Müşteri </w:t>
      </w:r>
      <w:proofErr w:type="gramStart"/>
      <w:r w:rsidRPr="004A5926">
        <w:rPr>
          <w:rFonts w:ascii="Arial" w:hAnsi="Arial" w:cs="Arial"/>
        </w:rPr>
        <w:t>Şikayet</w:t>
      </w:r>
      <w:proofErr w:type="gramEnd"/>
      <w:r w:rsidRPr="004A5926">
        <w:rPr>
          <w:rFonts w:ascii="Arial" w:hAnsi="Arial" w:cs="Arial"/>
        </w:rPr>
        <w:t xml:space="preserve"> Formu</w:t>
      </w:r>
    </w:p>
    <w:p w:rsidR="004A5926" w:rsidRDefault="004A5926" w:rsidP="004A5926">
      <w:pPr>
        <w:pStyle w:val="ListeParagraf"/>
        <w:numPr>
          <w:ilvl w:val="0"/>
          <w:numId w:val="2"/>
        </w:numPr>
        <w:rPr>
          <w:rFonts w:ascii="Arial" w:hAnsi="Arial" w:cs="Arial"/>
        </w:rPr>
      </w:pPr>
      <w:r w:rsidRPr="00635FAD">
        <w:rPr>
          <w:rFonts w:ascii="Arial" w:hAnsi="Arial" w:cs="Arial"/>
        </w:rPr>
        <w:t>HRN-FRM-010 Müşteri Memnuniyeti Takip ve Değerlendirme Formu</w:t>
      </w:r>
    </w:p>
    <w:p w:rsidR="00A93F7B" w:rsidRPr="00C34798" w:rsidRDefault="00A93F7B" w:rsidP="00A93F7B">
      <w:pPr>
        <w:pStyle w:val="ListeParagraf"/>
        <w:ind w:left="1440"/>
        <w:rPr>
          <w:rFonts w:ascii="Arial" w:hAnsi="Arial" w:cs="Arial"/>
        </w:rPr>
      </w:pPr>
    </w:p>
    <w:p w:rsidR="00A93F7B" w:rsidRPr="00C34798" w:rsidRDefault="00A93F7B" w:rsidP="00A93F7B">
      <w:pPr>
        <w:pStyle w:val="ListeParagraf"/>
        <w:ind w:left="1440"/>
        <w:rPr>
          <w:rFonts w:ascii="Arial" w:hAnsi="Arial" w:cs="Arial"/>
        </w:rPr>
      </w:pPr>
    </w:p>
    <w:p w:rsidR="00A93F7B" w:rsidRPr="00C34798" w:rsidRDefault="00167BD1" w:rsidP="00A93F7B">
      <w:pPr>
        <w:pStyle w:val="ListeParagraf"/>
        <w:numPr>
          <w:ilvl w:val="0"/>
          <w:numId w:val="1"/>
        </w:numPr>
        <w:rPr>
          <w:rFonts w:ascii="Arial" w:hAnsi="Arial" w:cs="Arial"/>
          <w:b/>
        </w:rPr>
      </w:pPr>
      <w:r>
        <w:rPr>
          <w:rFonts w:ascii="Arial" w:hAnsi="Arial" w:cs="Arial"/>
          <w:b/>
        </w:rPr>
        <w:t>PROSEDÜR</w:t>
      </w:r>
    </w:p>
    <w:p w:rsidR="00A93F7B" w:rsidRPr="00C34798" w:rsidRDefault="00A93F7B" w:rsidP="00A93F7B">
      <w:pPr>
        <w:pStyle w:val="ListeParagraf"/>
        <w:rPr>
          <w:rFonts w:ascii="Arial" w:hAnsi="Arial" w:cs="Arial"/>
          <w:b/>
        </w:rPr>
      </w:pPr>
    </w:p>
    <w:p w:rsidR="00A93F7B" w:rsidRPr="00C34798" w:rsidRDefault="00A93F7B" w:rsidP="00A93F7B">
      <w:pPr>
        <w:pStyle w:val="ListeParagraf"/>
        <w:numPr>
          <w:ilvl w:val="1"/>
          <w:numId w:val="1"/>
        </w:numPr>
        <w:rPr>
          <w:rFonts w:ascii="Arial" w:hAnsi="Arial" w:cs="Arial"/>
          <w:b/>
        </w:rPr>
      </w:pPr>
      <w:r w:rsidRPr="00C34798">
        <w:rPr>
          <w:rFonts w:ascii="Arial" w:hAnsi="Arial" w:cs="Arial"/>
          <w:b/>
        </w:rPr>
        <w:t xml:space="preserve">Müşteri </w:t>
      </w:r>
      <w:r w:rsidR="00167BD1">
        <w:rPr>
          <w:rFonts w:ascii="Arial" w:hAnsi="Arial" w:cs="Arial"/>
          <w:b/>
        </w:rPr>
        <w:t>Şikâyetinin Tarafımıza İletilmesi</w:t>
      </w:r>
    </w:p>
    <w:p w:rsidR="00CF5000" w:rsidRDefault="00167BD1" w:rsidP="00A93F7B">
      <w:pPr>
        <w:jc w:val="both"/>
        <w:rPr>
          <w:rFonts w:ascii="Arial" w:hAnsi="Arial" w:cs="Arial"/>
        </w:rPr>
      </w:pPr>
      <w:r>
        <w:rPr>
          <w:rFonts w:ascii="Arial" w:hAnsi="Arial" w:cs="Arial"/>
        </w:rPr>
        <w:t>Firmamızdan herhangi bir hizmet almış olan müşterilerimiz, verdiğimiz hizmet ile ilgili şikâyetlerin tarafımıza telefon, mail ya da internet sitemizde</w:t>
      </w:r>
      <w:r w:rsidR="004A5926">
        <w:rPr>
          <w:rFonts w:ascii="Arial" w:hAnsi="Arial" w:cs="Arial"/>
        </w:rPr>
        <w:t xml:space="preserve"> Formlar kısmında</w:t>
      </w:r>
      <w:r w:rsidR="000131C0">
        <w:rPr>
          <w:rFonts w:ascii="Arial" w:hAnsi="Arial" w:cs="Arial"/>
        </w:rPr>
        <w:t xml:space="preserve"> ve</w:t>
      </w:r>
      <w:r w:rsidR="004A5926">
        <w:rPr>
          <w:rFonts w:ascii="Arial" w:hAnsi="Arial" w:cs="Arial"/>
        </w:rPr>
        <w:t xml:space="preserve"> </w:t>
      </w:r>
      <w:hyperlink r:id="rId7" w:history="1">
        <w:r w:rsidR="001C0892" w:rsidRPr="00C41BB5">
          <w:rPr>
            <w:rStyle w:val="Kpr"/>
          </w:rPr>
          <w:t>http://gapyenev.harran.edu.tr/tr/formlar/musteri-sikayet-formu-ve-proseduru/</w:t>
        </w:r>
      </w:hyperlink>
      <w:r w:rsidR="001C0892">
        <w:t xml:space="preserve"> </w:t>
      </w:r>
      <w:r w:rsidR="000131C0">
        <w:rPr>
          <w:rFonts w:ascii="Arial" w:hAnsi="Arial" w:cs="Arial"/>
        </w:rPr>
        <w:t xml:space="preserve">adresinde </w:t>
      </w:r>
      <w:r>
        <w:rPr>
          <w:rFonts w:ascii="Arial" w:hAnsi="Arial" w:cs="Arial"/>
        </w:rPr>
        <w:t>yer alan</w:t>
      </w:r>
      <w:r w:rsidR="004A5926">
        <w:rPr>
          <w:rFonts w:ascii="Arial" w:hAnsi="Arial" w:cs="Arial"/>
        </w:rPr>
        <w:t xml:space="preserve"> </w:t>
      </w:r>
      <w:bookmarkStart w:id="0" w:name="_GoBack"/>
      <w:bookmarkEnd w:id="0"/>
      <w:r w:rsidR="004A5926" w:rsidRPr="004A5926">
        <w:rPr>
          <w:rFonts w:ascii="Arial" w:hAnsi="Arial" w:cs="Arial"/>
        </w:rPr>
        <w:t xml:space="preserve">HRN-FRM-019 Müşteri </w:t>
      </w:r>
      <w:proofErr w:type="gramStart"/>
      <w:r w:rsidR="004A5926" w:rsidRPr="004A5926">
        <w:rPr>
          <w:rFonts w:ascii="Arial" w:hAnsi="Arial" w:cs="Arial"/>
        </w:rPr>
        <w:t>Şikayet  Formu</w:t>
      </w:r>
      <w:proofErr w:type="gramEnd"/>
      <w:r>
        <w:rPr>
          <w:rFonts w:ascii="Arial" w:hAnsi="Arial" w:cs="Arial"/>
        </w:rPr>
        <w:t xml:space="preserve"> doldurarak iletebilirler. İletilen şikâyeti, şikâyeti alan personel tarafından ilgili forma bilgisayar ortamında işlenir ve kayıt altına alınır. Kayıt altına alınan şikâyet ilgili müdüre değerlendirmesi için iletilir.</w:t>
      </w:r>
    </w:p>
    <w:p w:rsidR="00A93F7B" w:rsidRDefault="00A93F7B" w:rsidP="003A2410">
      <w:pPr>
        <w:jc w:val="both"/>
        <w:rPr>
          <w:rFonts w:ascii="Arial" w:hAnsi="Arial" w:cs="Arial"/>
        </w:rPr>
      </w:pPr>
      <w:r w:rsidRPr="00C34798">
        <w:rPr>
          <w:rFonts w:ascii="Arial" w:hAnsi="Arial" w:cs="Arial"/>
        </w:rPr>
        <w:lastRenderedPageBreak/>
        <w:t>Müşterilerden gelen memnuniyet değerlendirme anket formlarına ait sonuçlar tarafımızdan değerlendirilmek üzere bilgisayar ortamında ve müşteri anketleri klasöründe hard kopya olarak kayıt altına alınır.</w:t>
      </w:r>
    </w:p>
    <w:p w:rsidR="00635FAD" w:rsidRDefault="00635FAD" w:rsidP="00635FAD">
      <w:pPr>
        <w:jc w:val="both"/>
        <w:rPr>
          <w:rFonts w:ascii="Arial" w:hAnsi="Arial" w:cs="Arial"/>
        </w:rPr>
      </w:pPr>
      <w:r w:rsidRPr="00D06158">
        <w:rPr>
          <w:rFonts w:ascii="Arial" w:hAnsi="Arial" w:cs="Arial"/>
        </w:rPr>
        <w:t xml:space="preserve">Müşteri memnun kalmadığı ve personelle ilgili durumu bir üst </w:t>
      </w:r>
      <w:proofErr w:type="spellStart"/>
      <w:r w:rsidRPr="00D06158">
        <w:rPr>
          <w:rFonts w:ascii="Arial" w:hAnsi="Arial" w:cs="Arial"/>
        </w:rPr>
        <w:t>merci</w:t>
      </w:r>
      <w:r>
        <w:rPr>
          <w:rFonts w:ascii="Arial" w:hAnsi="Arial" w:cs="Arial"/>
        </w:rPr>
        <w:t>y</w:t>
      </w:r>
      <w:r w:rsidRPr="00D06158">
        <w:rPr>
          <w:rFonts w:ascii="Arial" w:hAnsi="Arial" w:cs="Arial"/>
        </w:rPr>
        <w:t>e</w:t>
      </w:r>
      <w:proofErr w:type="spellEnd"/>
      <w:r w:rsidRPr="00D06158">
        <w:rPr>
          <w:rFonts w:ascii="Arial" w:hAnsi="Arial" w:cs="Arial"/>
        </w:rPr>
        <w:t xml:space="preserve"> </w:t>
      </w:r>
      <w:proofErr w:type="spellStart"/>
      <w:r>
        <w:rPr>
          <w:rFonts w:ascii="Arial" w:hAnsi="Arial" w:cs="Arial"/>
        </w:rPr>
        <w:t>birdirmek</w:t>
      </w:r>
      <w:proofErr w:type="spellEnd"/>
      <w:r w:rsidRPr="00D06158">
        <w:rPr>
          <w:rFonts w:ascii="Arial" w:hAnsi="Arial" w:cs="Arial"/>
        </w:rPr>
        <w:t xml:space="preserve"> istediğinde Anketler kısmında bulunan Müşteri memnuniyet anketini yalnızca Merkez Müdürünün görebileceği şekilde oluşturulmuş anketi doldurur.</w:t>
      </w:r>
    </w:p>
    <w:p w:rsidR="00635FAD" w:rsidRDefault="00635FAD" w:rsidP="003A2410">
      <w:pPr>
        <w:jc w:val="both"/>
        <w:rPr>
          <w:rFonts w:ascii="Arial" w:hAnsi="Arial" w:cs="Arial"/>
        </w:rPr>
      </w:pPr>
    </w:p>
    <w:p w:rsidR="003A2410" w:rsidRPr="003A2410" w:rsidRDefault="003A2410" w:rsidP="003A2410">
      <w:pPr>
        <w:jc w:val="both"/>
        <w:rPr>
          <w:rFonts w:ascii="Arial" w:hAnsi="Arial" w:cs="Arial"/>
        </w:rPr>
      </w:pPr>
    </w:p>
    <w:p w:rsidR="00A93F7B" w:rsidRPr="00C34798" w:rsidRDefault="00A93F7B" w:rsidP="00A93F7B">
      <w:pPr>
        <w:pStyle w:val="ListeParagraf"/>
        <w:numPr>
          <w:ilvl w:val="1"/>
          <w:numId w:val="1"/>
        </w:numPr>
        <w:jc w:val="both"/>
        <w:rPr>
          <w:rFonts w:ascii="Arial" w:hAnsi="Arial" w:cs="Arial"/>
          <w:b/>
        </w:rPr>
      </w:pPr>
      <w:r w:rsidRPr="00C34798">
        <w:rPr>
          <w:rFonts w:ascii="Arial" w:hAnsi="Arial" w:cs="Arial"/>
          <w:b/>
        </w:rPr>
        <w:t xml:space="preserve">Müşteri </w:t>
      </w:r>
      <w:r w:rsidR="008A018C">
        <w:rPr>
          <w:rFonts w:ascii="Arial" w:hAnsi="Arial" w:cs="Arial"/>
          <w:b/>
        </w:rPr>
        <w:t>Şikâyetinin Değerlendirilmesi</w:t>
      </w:r>
    </w:p>
    <w:p w:rsidR="00A93F7B" w:rsidRPr="00C34798" w:rsidRDefault="00A93F7B" w:rsidP="00A93F7B">
      <w:pPr>
        <w:pStyle w:val="ListeParagraf"/>
        <w:ind w:left="750"/>
        <w:jc w:val="both"/>
        <w:rPr>
          <w:rFonts w:ascii="Arial" w:hAnsi="Arial" w:cs="Arial"/>
        </w:rPr>
      </w:pPr>
    </w:p>
    <w:p w:rsidR="006048BF" w:rsidRDefault="008A018C" w:rsidP="00A93F7B">
      <w:pPr>
        <w:jc w:val="both"/>
        <w:rPr>
          <w:rFonts w:ascii="Arial" w:hAnsi="Arial" w:cs="Arial"/>
        </w:rPr>
      </w:pPr>
      <w:r>
        <w:rPr>
          <w:rFonts w:ascii="Arial" w:hAnsi="Arial" w:cs="Arial"/>
        </w:rPr>
        <w:t>Tarafımıza iletilen müşteri şikâyeti ilgili müdür tarafından değerlendirilir ve şikâyete neden olan durum, kök neden tespiti yapılır. Şikâyete neden olan durumun önemine göre değerlendirme için üst yönetim toplantısı da gerçekleştirilebilir.</w:t>
      </w:r>
    </w:p>
    <w:p w:rsidR="008A018C" w:rsidRDefault="008A018C" w:rsidP="00A93F7B">
      <w:pPr>
        <w:jc w:val="both"/>
        <w:rPr>
          <w:rFonts w:ascii="Arial" w:hAnsi="Arial" w:cs="Arial"/>
        </w:rPr>
      </w:pPr>
      <w:r>
        <w:rPr>
          <w:rFonts w:ascii="Arial" w:hAnsi="Arial" w:cs="Arial"/>
        </w:rPr>
        <w:t>İlgili müdürün değerlendirmesi ya da üst yönetim toplantısı sonucunda alınan karar çıktısına göre, şikâyeti gidermek için izlenecek olan yol belirlenir ve şikâyetin kök nedenine göre şikâyete ilişkin düzenleyici faaliyet başlatılır. Ancak her şikâyet konusu için DÖF süreci başlatmaya gerek yoktur. Şikâyet konusu şikâyet takip formunda belirtilen yöntem ile şikâyeti alan personel sorumluluğunda giderilebilir.</w:t>
      </w:r>
    </w:p>
    <w:p w:rsidR="008A018C" w:rsidRDefault="008A018C" w:rsidP="00A93F7B">
      <w:pPr>
        <w:jc w:val="both"/>
        <w:rPr>
          <w:rFonts w:ascii="Arial" w:hAnsi="Arial" w:cs="Arial"/>
        </w:rPr>
      </w:pPr>
      <w:r>
        <w:rPr>
          <w:rFonts w:ascii="Arial" w:hAnsi="Arial" w:cs="Arial"/>
        </w:rPr>
        <w:t>Ancak DÖF açılması gereken durumunda ilgili DÖF formunda şikâyeti ileten kişi/kurum, şikâyetin konusu, şikâyetin alındığı ve giderilmesi için öngörülen tarih, şikâyeti giderecek olan personel gibi bilgiler yer alır. Doldurulan düzenleyici/önleyici faaliyet formu sonrası, şikâyeti ileten kişi veya kuruma şikâyeti konusu hakkında izlenecek sürece ait bilgilendirme yapılır.</w:t>
      </w:r>
    </w:p>
    <w:p w:rsidR="00406331" w:rsidRPr="00406331" w:rsidRDefault="00406331" w:rsidP="00406331">
      <w:pPr>
        <w:pStyle w:val="ListeParagraf"/>
        <w:numPr>
          <w:ilvl w:val="1"/>
          <w:numId w:val="7"/>
        </w:numPr>
        <w:jc w:val="both"/>
        <w:rPr>
          <w:rFonts w:ascii="Arial" w:hAnsi="Arial" w:cs="Arial"/>
        </w:rPr>
      </w:pPr>
      <w:r>
        <w:rPr>
          <w:rFonts w:ascii="Arial" w:hAnsi="Arial" w:cs="Arial"/>
          <w:b/>
        </w:rPr>
        <w:t>Müşteri Şikâyetinin Giderilmesi</w:t>
      </w:r>
    </w:p>
    <w:p w:rsidR="00406331" w:rsidRDefault="00406331" w:rsidP="00406331">
      <w:pPr>
        <w:jc w:val="both"/>
        <w:rPr>
          <w:rFonts w:ascii="Arial" w:hAnsi="Arial" w:cs="Arial"/>
        </w:rPr>
      </w:pPr>
      <w:r w:rsidRPr="00406331">
        <w:rPr>
          <w:rFonts w:ascii="Arial" w:hAnsi="Arial" w:cs="Arial"/>
        </w:rPr>
        <w:t xml:space="preserve">Müşteri şikâyetini gidermek için laboratuvar müdürü ya da üst yönetim tarafından yetkilendirilen </w:t>
      </w:r>
      <w:r>
        <w:rPr>
          <w:rFonts w:ascii="Arial" w:hAnsi="Arial" w:cs="Arial"/>
        </w:rPr>
        <w:t>personel, şikâyete neden olan durumu yine ilgili müdür ya da üst yönetim tarafından belirlenen yöntem ile giderir.</w:t>
      </w:r>
    </w:p>
    <w:p w:rsidR="00406331" w:rsidRDefault="00406331" w:rsidP="00406331">
      <w:pPr>
        <w:jc w:val="both"/>
        <w:rPr>
          <w:rFonts w:ascii="Arial" w:hAnsi="Arial" w:cs="Arial"/>
        </w:rPr>
      </w:pPr>
      <w:r>
        <w:rPr>
          <w:rFonts w:ascii="Arial" w:hAnsi="Arial" w:cs="Arial"/>
        </w:rPr>
        <w:t xml:space="preserve">Bu süreç içerisinde ilgili müdüre süreç hakkında bilgi verilir ve şikâyete konu olan problemin belirlenen tarih içerisinde giderilip, giderilmediğini yönetim temsilcisi tarafından takip edilir. Yetkili personel tarafından şikâyet konusuna ait gerçekleştirilen düzeltici faaliyet somut kanıtları ile beraber değerlendirilmesi için tekrar ilgili müdüre iletilir. İlgili müdürün onaylanması halinde, müşteriye şikâyet konusu olan problem ile ilgili çözüm iletilir. Müşteriden uygunsuzluğun giderildiğine dair yazılı teyit alınır ve düzenleyici/önleyici faaliyet formu ya da </w:t>
      </w:r>
      <w:r>
        <w:rPr>
          <w:rFonts w:ascii="Arial" w:hAnsi="Arial" w:cs="Arial"/>
        </w:rPr>
        <w:lastRenderedPageBreak/>
        <w:t>şikâyet takip formu üzerinde şikâyet konusu kapatılır. Müşteri şikâyetinin devam etmesi durumunda ilgili süreç Madde 4.2</w:t>
      </w:r>
      <w:r w:rsidR="0076666C">
        <w:rPr>
          <w:rFonts w:ascii="Arial" w:hAnsi="Arial" w:cs="Arial"/>
        </w:rPr>
        <w:t xml:space="preserve"> iden itibaren tekrar yürütülür.</w:t>
      </w:r>
    </w:p>
    <w:p w:rsidR="00D06158" w:rsidRDefault="00D06158" w:rsidP="00406331">
      <w:pPr>
        <w:jc w:val="both"/>
        <w:rPr>
          <w:rFonts w:ascii="Arial" w:hAnsi="Arial" w:cs="Arial"/>
        </w:rPr>
      </w:pPr>
    </w:p>
    <w:p w:rsidR="00C94E96" w:rsidRPr="00C94E96" w:rsidRDefault="00C94E96" w:rsidP="00C94E96">
      <w:pPr>
        <w:pStyle w:val="ListeParagraf"/>
        <w:numPr>
          <w:ilvl w:val="1"/>
          <w:numId w:val="7"/>
        </w:numPr>
        <w:jc w:val="both"/>
        <w:rPr>
          <w:rFonts w:ascii="Arial" w:hAnsi="Arial" w:cs="Arial"/>
          <w:b/>
        </w:rPr>
      </w:pPr>
      <w:r w:rsidRPr="00C94E96">
        <w:rPr>
          <w:rFonts w:ascii="Arial" w:hAnsi="Arial" w:cs="Arial"/>
          <w:b/>
        </w:rPr>
        <w:t xml:space="preserve">Müşteri Memnuniyeti ve Hizmetin Geliştirilmesi </w:t>
      </w:r>
    </w:p>
    <w:p w:rsidR="00C94E96" w:rsidRPr="00D06158" w:rsidRDefault="00C94E96" w:rsidP="00406331">
      <w:pPr>
        <w:jc w:val="both"/>
        <w:rPr>
          <w:rFonts w:ascii="Arial" w:hAnsi="Arial" w:cs="Arial"/>
        </w:rPr>
      </w:pPr>
      <w:r w:rsidRPr="00D06158">
        <w:rPr>
          <w:rFonts w:ascii="Arial" w:hAnsi="Arial" w:cs="Arial"/>
        </w:rPr>
        <w:t xml:space="preserve">Bünyemizde bulunan tüm Laboratuvar çalışanları; müşteri ile iyi iletişim kurmaktan, deneyler ve teknik konularla ilgili talep ettikleri bilgileri sağlamaktan sorumludur. Deney numunelerinde gözlenebilecek </w:t>
      </w:r>
      <w:r w:rsidR="00D06158" w:rsidRPr="00D06158">
        <w:rPr>
          <w:rFonts w:ascii="Arial" w:hAnsi="Arial" w:cs="Arial"/>
        </w:rPr>
        <w:t xml:space="preserve">olabilecek gecikmelerden, </w:t>
      </w:r>
      <w:r w:rsidRPr="00D06158">
        <w:rPr>
          <w:rFonts w:ascii="Arial" w:hAnsi="Arial" w:cs="Arial"/>
        </w:rPr>
        <w:t xml:space="preserve">uygunsuzluklardan ve deney sırasında </w:t>
      </w:r>
      <w:r w:rsidR="00D06158" w:rsidRPr="00D06158">
        <w:rPr>
          <w:rFonts w:ascii="Arial" w:hAnsi="Arial" w:cs="Arial"/>
        </w:rPr>
        <w:t>oluşabilecek</w:t>
      </w:r>
      <w:r w:rsidRPr="00D06158">
        <w:rPr>
          <w:rFonts w:ascii="Arial" w:hAnsi="Arial" w:cs="Arial"/>
        </w:rPr>
        <w:t xml:space="preserve"> önemli sapmalardan müşteri yazışma</w:t>
      </w:r>
      <w:r w:rsidR="00D06158" w:rsidRPr="00D06158">
        <w:rPr>
          <w:rFonts w:ascii="Arial" w:hAnsi="Arial" w:cs="Arial"/>
        </w:rPr>
        <w:t xml:space="preserve"> (mail, telefon, resmi yazı vb.)</w:t>
      </w:r>
      <w:r w:rsidRPr="00D06158">
        <w:rPr>
          <w:rFonts w:ascii="Arial" w:hAnsi="Arial" w:cs="Arial"/>
        </w:rPr>
        <w:t xml:space="preserve"> ile haberdar edilir. Verilen deney hizmeti ile ilgili olarak müşterilere, Müşteri </w:t>
      </w:r>
      <w:r w:rsidR="00D06158" w:rsidRPr="00D06158">
        <w:rPr>
          <w:rFonts w:ascii="Arial" w:hAnsi="Arial" w:cs="Arial"/>
        </w:rPr>
        <w:t xml:space="preserve">Memnuniyet </w:t>
      </w:r>
      <w:r w:rsidRPr="00D06158">
        <w:rPr>
          <w:rFonts w:ascii="Arial" w:hAnsi="Arial" w:cs="Arial"/>
        </w:rPr>
        <w:t>Anket</w:t>
      </w:r>
      <w:r w:rsidR="00D06158" w:rsidRPr="00D06158">
        <w:rPr>
          <w:rFonts w:ascii="Arial" w:hAnsi="Arial" w:cs="Arial"/>
        </w:rPr>
        <w:t xml:space="preserve">i (HRN-TLM-04) </w:t>
      </w:r>
      <w:r w:rsidRPr="00D06158">
        <w:rPr>
          <w:rFonts w:ascii="Arial" w:hAnsi="Arial" w:cs="Arial"/>
        </w:rPr>
        <w:t xml:space="preserve"> web sayfas</w:t>
      </w:r>
      <w:r w:rsidR="00D06158" w:rsidRPr="00D06158">
        <w:rPr>
          <w:rFonts w:ascii="Arial" w:hAnsi="Arial" w:cs="Arial"/>
        </w:rPr>
        <w:t>ı</w:t>
      </w:r>
      <w:r w:rsidR="00193481">
        <w:rPr>
          <w:rFonts w:ascii="Arial" w:hAnsi="Arial" w:cs="Arial"/>
        </w:rPr>
        <w:t xml:space="preserve"> üzerinde formlar kısmında</w:t>
      </w:r>
      <w:r w:rsidR="00D06158" w:rsidRPr="00D06158">
        <w:rPr>
          <w:rFonts w:ascii="Arial" w:hAnsi="Arial" w:cs="Arial"/>
        </w:rPr>
        <w:t xml:space="preserve"> </w:t>
      </w:r>
      <w:hyperlink r:id="rId8" w:history="1">
        <w:r w:rsidR="00193481" w:rsidRPr="00F649A6">
          <w:rPr>
            <w:rStyle w:val="Kpr"/>
            <w:rFonts w:ascii="Arial" w:hAnsi="Arial" w:cs="Arial"/>
          </w:rPr>
          <w:t>http://gapyenev.harran.edu.tr/tr/anketler/musteri-memnuniyet-anketi/</w:t>
        </w:r>
      </w:hyperlink>
      <w:r w:rsidR="00193481">
        <w:rPr>
          <w:rFonts w:ascii="Arial" w:hAnsi="Arial" w:cs="Arial"/>
        </w:rPr>
        <w:t xml:space="preserve"> </w:t>
      </w:r>
      <w:r w:rsidRPr="00D06158">
        <w:rPr>
          <w:rFonts w:ascii="Arial" w:hAnsi="Arial" w:cs="Arial"/>
        </w:rPr>
        <w:t xml:space="preserve">üzerinden doldurulması istenir. Cevaplanan anket formları kalite </w:t>
      </w:r>
      <w:r w:rsidR="00D06158" w:rsidRPr="00D06158">
        <w:rPr>
          <w:rFonts w:ascii="Arial" w:hAnsi="Arial" w:cs="Arial"/>
        </w:rPr>
        <w:t>yönetim temsilcisi</w:t>
      </w:r>
      <w:r w:rsidRPr="00D06158">
        <w:rPr>
          <w:rFonts w:ascii="Arial" w:hAnsi="Arial" w:cs="Arial"/>
        </w:rPr>
        <w:t xml:space="preserve"> tarafından hizmet kalitesini değerlendirmede kullanıl</w:t>
      </w:r>
      <w:r w:rsidR="00D06158" w:rsidRPr="00D06158">
        <w:rPr>
          <w:rFonts w:ascii="Arial" w:hAnsi="Arial" w:cs="Arial"/>
        </w:rPr>
        <w:t>ır</w:t>
      </w:r>
      <w:r w:rsidRPr="00D06158">
        <w:rPr>
          <w:rFonts w:ascii="Arial" w:hAnsi="Arial" w:cs="Arial"/>
        </w:rPr>
        <w:t xml:space="preserve">. </w:t>
      </w:r>
      <w:r w:rsidR="00D06158" w:rsidRPr="00D06158">
        <w:rPr>
          <w:rFonts w:ascii="Arial" w:hAnsi="Arial" w:cs="Arial"/>
        </w:rPr>
        <w:t xml:space="preserve">Müşterinin verdiği cevaplar </w:t>
      </w:r>
      <w:r w:rsidRPr="00D06158">
        <w:rPr>
          <w:rFonts w:ascii="Arial" w:hAnsi="Arial" w:cs="Arial"/>
        </w:rPr>
        <w:t>doğrultusunda kalite sistemi ve müşteri hizmetlerini geliştirici yönde gerekli tedbirler alınır. Geri besleme değerlendirmelerinin sonuçları yönetimin gözden geçirmesi toplantılarında ele alınır.</w:t>
      </w:r>
      <w:r w:rsidR="00D06158" w:rsidRPr="00D06158">
        <w:rPr>
          <w:rFonts w:ascii="Arial" w:hAnsi="Arial" w:cs="Arial"/>
        </w:rPr>
        <w:t xml:space="preserve"> Müşteri Memnuniyet Anketi (HRN-TLM-04) </w:t>
      </w:r>
      <w:r w:rsidRPr="00D06158">
        <w:rPr>
          <w:rFonts w:ascii="Arial" w:hAnsi="Arial" w:cs="Arial"/>
        </w:rPr>
        <w:t xml:space="preserve">5 </w:t>
      </w:r>
      <w:proofErr w:type="spellStart"/>
      <w:r w:rsidRPr="00D06158">
        <w:rPr>
          <w:rFonts w:ascii="Arial" w:hAnsi="Arial" w:cs="Arial"/>
        </w:rPr>
        <w:t>li</w:t>
      </w:r>
      <w:proofErr w:type="spellEnd"/>
      <w:r w:rsidRPr="00D06158">
        <w:rPr>
          <w:rFonts w:ascii="Arial" w:hAnsi="Arial" w:cs="Arial"/>
        </w:rPr>
        <w:t xml:space="preserve"> parametreli sistemle oluşturulmuş olup 10 soru müşteriye sorul</w:t>
      </w:r>
      <w:r w:rsidR="00D06158" w:rsidRPr="00D06158">
        <w:rPr>
          <w:rFonts w:ascii="Arial" w:hAnsi="Arial" w:cs="Arial"/>
        </w:rPr>
        <w:t>acak olup müşterinin başka belirtmek istediği herhangi bir şe var mı diye sorulur</w:t>
      </w:r>
      <w:r w:rsidRPr="00D06158">
        <w:rPr>
          <w:rFonts w:ascii="Arial" w:hAnsi="Arial" w:cs="Arial"/>
        </w:rPr>
        <w:t>.</w:t>
      </w:r>
      <w:r w:rsidR="00D06158" w:rsidRPr="00D06158">
        <w:rPr>
          <w:rFonts w:ascii="Arial" w:hAnsi="Arial" w:cs="Arial"/>
        </w:rPr>
        <w:t xml:space="preserve"> </w:t>
      </w:r>
      <w:r w:rsidRPr="00D06158">
        <w:rPr>
          <w:rFonts w:ascii="Arial" w:hAnsi="Arial" w:cs="Arial"/>
        </w:rPr>
        <w:t>100'lük puan s</w:t>
      </w:r>
      <w:r w:rsidR="00D06158" w:rsidRPr="00D06158">
        <w:rPr>
          <w:rFonts w:ascii="Arial" w:hAnsi="Arial" w:cs="Arial"/>
        </w:rPr>
        <w:t>istemi üzerinden puanlama yapılmaktadır.</w:t>
      </w:r>
      <w:r w:rsidRPr="00D06158">
        <w:rPr>
          <w:rFonts w:ascii="Arial" w:hAnsi="Arial" w:cs="Arial"/>
        </w:rPr>
        <w:t xml:space="preserve"> Müşterinin form dolduramadığı durumlarda ilgili sorumlu tarafından müşteri aranır ve form temel alınarak çalışmalar hakkında müşterinin fikirleri edinilir</w:t>
      </w:r>
      <w:r w:rsidR="00D06158" w:rsidRPr="00D06158">
        <w:rPr>
          <w:rFonts w:ascii="Arial" w:hAnsi="Arial" w:cs="Arial"/>
        </w:rPr>
        <w:t>.</w:t>
      </w:r>
    </w:p>
    <w:p w:rsidR="0076666C" w:rsidRDefault="0076666C" w:rsidP="00406331">
      <w:pPr>
        <w:jc w:val="both"/>
        <w:rPr>
          <w:rFonts w:ascii="Arial" w:hAnsi="Arial" w:cs="Arial"/>
        </w:rPr>
      </w:pPr>
    </w:p>
    <w:p w:rsidR="00CA4FB0" w:rsidRPr="00CA4FB0" w:rsidRDefault="00CA4FB0" w:rsidP="00CA4FB0">
      <w:pPr>
        <w:pStyle w:val="ListeParagraf"/>
        <w:numPr>
          <w:ilvl w:val="1"/>
          <w:numId w:val="7"/>
        </w:numPr>
        <w:jc w:val="both"/>
        <w:rPr>
          <w:rFonts w:ascii="Arial" w:hAnsi="Arial" w:cs="Arial"/>
          <w:b/>
        </w:rPr>
      </w:pPr>
      <w:r w:rsidRPr="00CA4FB0">
        <w:rPr>
          <w:rFonts w:ascii="Arial" w:hAnsi="Arial" w:cs="Arial"/>
          <w:b/>
        </w:rPr>
        <w:t xml:space="preserve">Öneri, </w:t>
      </w:r>
      <w:proofErr w:type="gramStart"/>
      <w:r w:rsidRPr="00CA4FB0">
        <w:rPr>
          <w:rFonts w:ascii="Arial" w:hAnsi="Arial" w:cs="Arial"/>
          <w:b/>
        </w:rPr>
        <w:t>Şikayet</w:t>
      </w:r>
      <w:proofErr w:type="gramEnd"/>
      <w:r w:rsidRPr="00CA4FB0">
        <w:rPr>
          <w:rFonts w:ascii="Arial" w:hAnsi="Arial" w:cs="Arial"/>
          <w:b/>
        </w:rPr>
        <w:t xml:space="preserve">, İtirazlar ve Değerlendirme </w:t>
      </w:r>
    </w:p>
    <w:p w:rsidR="00CA4FB0" w:rsidRPr="00635FAD" w:rsidRDefault="00CA4FB0" w:rsidP="00406331">
      <w:pPr>
        <w:jc w:val="both"/>
        <w:rPr>
          <w:rFonts w:ascii="Arial" w:hAnsi="Arial" w:cs="Arial"/>
        </w:rPr>
      </w:pPr>
      <w:r w:rsidRPr="00635FAD">
        <w:rPr>
          <w:rFonts w:ascii="Arial" w:hAnsi="Arial" w:cs="Arial"/>
        </w:rPr>
        <w:t xml:space="preserve">Müşterilerin veya diğer ilgililerin laboratuvarımız ve deneylerimiz ile ilgili tüm soru ve sorunlarını dinlemek ve en kısa sürede çözüme kavuşturmak Kalite Yönetim temsilcisinin sorumluluğu altındadır. Telefon, faks, internet veya şahsen başvuru yoluyla gelen istek ve müracaatlar anında cevaplandırılabiliyorsa, konu hakkında gerekli bilgilendirme yapılır ve HRN-FRM-018 Müşteri </w:t>
      </w:r>
      <w:proofErr w:type="gramStart"/>
      <w:r w:rsidRPr="00635FAD">
        <w:rPr>
          <w:rFonts w:ascii="Arial" w:hAnsi="Arial" w:cs="Arial"/>
        </w:rPr>
        <w:t>Şikayetleri</w:t>
      </w:r>
      <w:proofErr w:type="gramEnd"/>
      <w:r w:rsidRPr="00635FAD">
        <w:rPr>
          <w:rFonts w:ascii="Arial" w:hAnsi="Arial" w:cs="Arial"/>
        </w:rPr>
        <w:t xml:space="preserve"> Takip </w:t>
      </w:r>
      <w:proofErr w:type="spellStart"/>
      <w:r w:rsidRPr="00635FAD">
        <w:rPr>
          <w:rFonts w:ascii="Arial" w:hAnsi="Arial" w:cs="Arial"/>
        </w:rPr>
        <w:t>Formu'na</w:t>
      </w:r>
      <w:proofErr w:type="spellEnd"/>
      <w:r w:rsidRPr="00635FAD">
        <w:rPr>
          <w:rFonts w:ascii="Arial" w:hAnsi="Arial" w:cs="Arial"/>
        </w:rPr>
        <w:t xml:space="preserve"> (HRN-FRM-0</w:t>
      </w:r>
      <w:r w:rsidR="00193481">
        <w:rPr>
          <w:rFonts w:ascii="Arial" w:hAnsi="Arial" w:cs="Arial"/>
        </w:rPr>
        <w:t>1</w:t>
      </w:r>
      <w:r w:rsidRPr="00635FAD">
        <w:rPr>
          <w:rFonts w:ascii="Arial" w:hAnsi="Arial" w:cs="Arial"/>
        </w:rPr>
        <w:t>8) kaydedilir.</w:t>
      </w:r>
      <w:r w:rsidR="00193481">
        <w:rPr>
          <w:rFonts w:ascii="Arial" w:hAnsi="Arial" w:cs="Arial"/>
        </w:rPr>
        <w:t xml:space="preserve"> </w:t>
      </w:r>
      <w:r w:rsidRPr="00635FAD">
        <w:rPr>
          <w:rFonts w:ascii="Arial" w:hAnsi="Arial" w:cs="Arial"/>
        </w:rPr>
        <w:t xml:space="preserve">Deney sonuçlarına yapılan itirazlar ve şikâyetler; </w:t>
      </w:r>
    </w:p>
    <w:p w:rsidR="00CA4FB0" w:rsidRPr="00635FAD" w:rsidRDefault="00CA4FB0" w:rsidP="00CA4FB0">
      <w:pPr>
        <w:pStyle w:val="ListeParagraf"/>
        <w:numPr>
          <w:ilvl w:val="0"/>
          <w:numId w:val="8"/>
        </w:numPr>
        <w:jc w:val="both"/>
        <w:rPr>
          <w:rFonts w:ascii="Arial" w:hAnsi="Arial" w:cs="Arial"/>
        </w:rPr>
      </w:pPr>
      <w:r w:rsidRPr="00635FAD">
        <w:rPr>
          <w:rFonts w:ascii="Arial" w:hAnsi="Arial" w:cs="Arial"/>
        </w:rPr>
        <w:t>Raporlarda verilen bilgilerin (müşteri ismi, adres, vb.) yanlış olması</w:t>
      </w:r>
    </w:p>
    <w:p w:rsidR="00116D9B" w:rsidRPr="00CA4FB0" w:rsidRDefault="00CA4FB0" w:rsidP="00CA4FB0">
      <w:pPr>
        <w:pStyle w:val="ListeParagraf"/>
        <w:numPr>
          <w:ilvl w:val="0"/>
          <w:numId w:val="8"/>
        </w:numPr>
        <w:jc w:val="both"/>
        <w:rPr>
          <w:rFonts w:ascii="Arial" w:hAnsi="Arial" w:cs="Arial"/>
        </w:rPr>
      </w:pPr>
      <w:r w:rsidRPr="00635FAD">
        <w:rPr>
          <w:rFonts w:ascii="Arial" w:hAnsi="Arial" w:cs="Arial"/>
        </w:rPr>
        <w:t xml:space="preserve">Yapılan hizmetin gecikmeli olarak yerine getirilmesi </w:t>
      </w:r>
    </w:p>
    <w:p w:rsidR="00CA4FB0" w:rsidRPr="00CA4FB0" w:rsidRDefault="00CA4FB0" w:rsidP="00CA4FB0">
      <w:pPr>
        <w:pStyle w:val="ListeParagraf"/>
        <w:numPr>
          <w:ilvl w:val="0"/>
          <w:numId w:val="8"/>
        </w:numPr>
        <w:jc w:val="both"/>
        <w:rPr>
          <w:rFonts w:ascii="Arial" w:hAnsi="Arial" w:cs="Arial"/>
        </w:rPr>
      </w:pPr>
      <w:r w:rsidRPr="00635FAD">
        <w:rPr>
          <w:rFonts w:ascii="Arial" w:hAnsi="Arial" w:cs="Arial"/>
        </w:rPr>
        <w:t xml:space="preserve">Deney ve hizmet kalitesi (personel eğitimi ve kalitesi, cihazların güvenirliği ve izlenebilirliği, yönetimin güvenirliği vb.) </w:t>
      </w:r>
    </w:p>
    <w:p w:rsidR="00CA4FB0" w:rsidRPr="00CA4FB0" w:rsidRDefault="00CA4FB0" w:rsidP="00CA4FB0">
      <w:pPr>
        <w:pStyle w:val="ListeParagraf"/>
        <w:numPr>
          <w:ilvl w:val="0"/>
          <w:numId w:val="8"/>
        </w:numPr>
        <w:jc w:val="both"/>
        <w:rPr>
          <w:rFonts w:ascii="Arial" w:hAnsi="Arial" w:cs="Arial"/>
        </w:rPr>
      </w:pPr>
      <w:r w:rsidRPr="00635FAD">
        <w:rPr>
          <w:rFonts w:ascii="Arial" w:hAnsi="Arial" w:cs="Arial"/>
        </w:rPr>
        <w:t xml:space="preserve">Müşteriye verilen yetersiz bilgi </w:t>
      </w:r>
    </w:p>
    <w:p w:rsidR="00CA4FB0" w:rsidRPr="00CA4FB0" w:rsidRDefault="00CA4FB0" w:rsidP="00CA4FB0">
      <w:pPr>
        <w:pStyle w:val="ListeParagraf"/>
        <w:numPr>
          <w:ilvl w:val="0"/>
          <w:numId w:val="8"/>
        </w:numPr>
        <w:jc w:val="both"/>
        <w:rPr>
          <w:rFonts w:ascii="Arial" w:hAnsi="Arial" w:cs="Arial"/>
        </w:rPr>
      </w:pPr>
      <w:r w:rsidRPr="00635FAD">
        <w:rPr>
          <w:rFonts w:ascii="Arial" w:hAnsi="Arial" w:cs="Arial"/>
        </w:rPr>
        <w:t xml:space="preserve">Gelen malzemelerin Deneylere uygunluğu </w:t>
      </w:r>
    </w:p>
    <w:p w:rsidR="00CA4FB0" w:rsidRPr="00CA4FB0" w:rsidRDefault="00CA4FB0" w:rsidP="00CA4FB0">
      <w:pPr>
        <w:pStyle w:val="ListeParagraf"/>
        <w:numPr>
          <w:ilvl w:val="0"/>
          <w:numId w:val="8"/>
        </w:numPr>
        <w:jc w:val="both"/>
        <w:rPr>
          <w:rFonts w:ascii="Arial" w:hAnsi="Arial" w:cs="Arial"/>
        </w:rPr>
      </w:pPr>
      <w:r w:rsidRPr="00635FAD">
        <w:rPr>
          <w:rFonts w:ascii="Arial" w:hAnsi="Arial" w:cs="Arial"/>
        </w:rPr>
        <w:t>Yapılan iş için alınan ücret vb.</w:t>
      </w:r>
    </w:p>
    <w:p w:rsidR="00CA4FB0" w:rsidRDefault="00CA4FB0" w:rsidP="00CA4FB0">
      <w:pPr>
        <w:ind w:left="360"/>
        <w:jc w:val="both"/>
        <w:rPr>
          <w:rFonts w:ascii="Arial" w:hAnsi="Arial" w:cs="Arial"/>
        </w:rPr>
      </w:pPr>
      <w:proofErr w:type="gramStart"/>
      <w:r w:rsidRPr="00635FAD">
        <w:rPr>
          <w:rFonts w:ascii="Arial" w:hAnsi="Arial" w:cs="Arial"/>
        </w:rPr>
        <w:lastRenderedPageBreak/>
        <w:t>gibi</w:t>
      </w:r>
      <w:proofErr w:type="gramEnd"/>
      <w:r w:rsidRPr="00635FAD">
        <w:rPr>
          <w:rFonts w:ascii="Arial" w:hAnsi="Arial" w:cs="Arial"/>
        </w:rPr>
        <w:t xml:space="preserve"> konularda olabilir. Laboratuvarımızda verilen her türlü hizmet ile ilgili müşteri itiraz ve şikâyetleri Kalite Yönetim Temsilcisi koordinasyonunda değerlendirilir. Bu değerlendirme sonucunda gerekli görülürse, HRN-PRS-04 Düzeltici ve Önleyici Faaliyet </w:t>
      </w:r>
      <w:proofErr w:type="spellStart"/>
      <w:r w:rsidRPr="00635FAD">
        <w:rPr>
          <w:rFonts w:ascii="Arial" w:hAnsi="Arial" w:cs="Arial"/>
        </w:rPr>
        <w:t>Prosedürü’ne</w:t>
      </w:r>
      <w:proofErr w:type="spellEnd"/>
      <w:r w:rsidRPr="00635FAD">
        <w:rPr>
          <w:rFonts w:ascii="Arial" w:hAnsi="Arial" w:cs="Arial"/>
        </w:rPr>
        <w:t xml:space="preserve"> göre düzeltici veya önleyici faaliyet başlatılır. Düzeltici önleyici faaliyetin niteliğine göre müşteri yazılı olarak kalite </w:t>
      </w:r>
      <w:r w:rsidR="00635FAD">
        <w:rPr>
          <w:rFonts w:ascii="Arial" w:hAnsi="Arial" w:cs="Arial"/>
        </w:rPr>
        <w:t>yönetim temsilcisi</w:t>
      </w:r>
      <w:r w:rsidRPr="00635FAD">
        <w:rPr>
          <w:rFonts w:ascii="Arial" w:hAnsi="Arial" w:cs="Arial"/>
        </w:rPr>
        <w:t xml:space="preserve"> tarafından bilgilendirilir, yazılı bilgilendirmelerin bir nüshası ilgili HRN-FRM-010 Müşteri Memnuniyeti Takip ve Değerlendirme </w:t>
      </w:r>
      <w:proofErr w:type="spellStart"/>
      <w:r w:rsidRPr="00635FAD">
        <w:rPr>
          <w:rFonts w:ascii="Arial" w:hAnsi="Arial" w:cs="Arial"/>
        </w:rPr>
        <w:t>Formu’nun</w:t>
      </w:r>
      <w:proofErr w:type="spellEnd"/>
      <w:r w:rsidRPr="00635FAD">
        <w:rPr>
          <w:rFonts w:ascii="Arial" w:hAnsi="Arial" w:cs="Arial"/>
        </w:rPr>
        <w:t xml:space="preserve"> ilişiğinde muhafaza edilir. Müşteri memnuniyetinin değerlendirilmesi </w:t>
      </w:r>
      <w:r w:rsidR="00635FAD">
        <w:rPr>
          <w:rFonts w:ascii="Arial" w:hAnsi="Arial" w:cs="Arial"/>
        </w:rPr>
        <w:t xml:space="preserve">için </w:t>
      </w:r>
      <w:r w:rsidRPr="00635FAD">
        <w:rPr>
          <w:rFonts w:ascii="Arial" w:hAnsi="Arial" w:cs="Arial"/>
        </w:rPr>
        <w:t xml:space="preserve">birer veri olarak kullanılır. Toplanan veriler kalite yönetim temsilcisi tarafından analiz edilir, rapor haline getirilerek ara toplantılarda ve </w:t>
      </w:r>
      <w:r w:rsidR="00635FAD">
        <w:rPr>
          <w:rFonts w:ascii="Arial" w:hAnsi="Arial" w:cs="Arial"/>
        </w:rPr>
        <w:t xml:space="preserve">YGG </w:t>
      </w:r>
      <w:r w:rsidRPr="00635FAD">
        <w:rPr>
          <w:rFonts w:ascii="Arial" w:hAnsi="Arial" w:cs="Arial"/>
        </w:rPr>
        <w:t>toplantısı</w:t>
      </w:r>
      <w:r w:rsidR="00635FAD">
        <w:rPr>
          <w:rFonts w:ascii="Arial" w:hAnsi="Arial" w:cs="Arial"/>
        </w:rPr>
        <w:t>nın</w:t>
      </w:r>
      <w:r w:rsidRPr="00635FAD">
        <w:rPr>
          <w:rFonts w:ascii="Arial" w:hAnsi="Arial" w:cs="Arial"/>
        </w:rPr>
        <w:t xml:space="preserve"> gündemine sunulur. </w:t>
      </w:r>
      <w:r w:rsidR="00635FAD">
        <w:rPr>
          <w:rFonts w:ascii="Arial" w:hAnsi="Arial" w:cs="Arial"/>
        </w:rPr>
        <w:t>E</w:t>
      </w:r>
      <w:r w:rsidRPr="00635FAD">
        <w:rPr>
          <w:rFonts w:ascii="Arial" w:hAnsi="Arial" w:cs="Arial"/>
        </w:rPr>
        <w:t>lde edilen bilgiler, deney faaliyetlerinin</w:t>
      </w:r>
      <w:r w:rsidR="00635FAD">
        <w:rPr>
          <w:rFonts w:ascii="Arial" w:hAnsi="Arial" w:cs="Arial"/>
        </w:rPr>
        <w:t>,</w:t>
      </w:r>
      <w:r w:rsidR="00635FAD" w:rsidRPr="00635FAD">
        <w:rPr>
          <w:rFonts w:ascii="Arial" w:hAnsi="Arial" w:cs="Arial"/>
        </w:rPr>
        <w:t xml:space="preserve"> kalite yönetim sisteminin</w:t>
      </w:r>
      <w:r w:rsidRPr="00635FAD">
        <w:rPr>
          <w:rFonts w:ascii="Arial" w:hAnsi="Arial" w:cs="Arial"/>
        </w:rPr>
        <w:t xml:space="preserve"> ve müşteriye hizmetin iyileştirilmesi için kullanılır. Müşteri </w:t>
      </w:r>
      <w:proofErr w:type="gramStart"/>
      <w:r w:rsidRPr="00635FAD">
        <w:rPr>
          <w:rFonts w:ascii="Arial" w:hAnsi="Arial" w:cs="Arial"/>
        </w:rPr>
        <w:t>Şikayetleri</w:t>
      </w:r>
      <w:proofErr w:type="gramEnd"/>
      <w:r w:rsidRPr="00635FAD">
        <w:rPr>
          <w:rFonts w:ascii="Arial" w:hAnsi="Arial" w:cs="Arial"/>
        </w:rPr>
        <w:t xml:space="preserve"> Hizmet sunumunun her aşamasında müşteri tarafından laboratuvara yazılı ve sözlü olarak, mail, telefon, faks yoluyla iletilen şikayetler Kalite Müdürü tarafından </w:t>
      </w:r>
      <w:r w:rsidR="00635FAD" w:rsidRPr="00635FAD">
        <w:rPr>
          <w:rFonts w:ascii="Arial" w:hAnsi="Arial" w:cs="Arial"/>
        </w:rPr>
        <w:t xml:space="preserve">HRN-FRM-010 Müşteri Memnuniyeti Takip ve Değerlendirme </w:t>
      </w:r>
      <w:proofErr w:type="spellStart"/>
      <w:r w:rsidR="00635FAD" w:rsidRPr="00635FAD">
        <w:rPr>
          <w:rFonts w:ascii="Arial" w:hAnsi="Arial" w:cs="Arial"/>
        </w:rPr>
        <w:t>Formu</w:t>
      </w:r>
      <w:r w:rsidRPr="00635FAD">
        <w:rPr>
          <w:rFonts w:ascii="Arial" w:hAnsi="Arial" w:cs="Arial"/>
        </w:rPr>
        <w:t>’na</w:t>
      </w:r>
      <w:proofErr w:type="spellEnd"/>
      <w:r w:rsidRPr="00635FAD">
        <w:rPr>
          <w:rFonts w:ascii="Arial" w:hAnsi="Arial" w:cs="Arial"/>
        </w:rPr>
        <w:t xml:space="preserve"> kaydedilir. </w:t>
      </w:r>
      <w:proofErr w:type="gramStart"/>
      <w:r w:rsidRPr="00635FAD">
        <w:rPr>
          <w:rFonts w:ascii="Arial" w:hAnsi="Arial" w:cs="Arial"/>
        </w:rPr>
        <w:t>Şikayete</w:t>
      </w:r>
      <w:proofErr w:type="gramEnd"/>
      <w:r w:rsidRPr="00635FAD">
        <w:rPr>
          <w:rFonts w:ascii="Arial" w:hAnsi="Arial" w:cs="Arial"/>
        </w:rPr>
        <w:t xml:space="preserve"> konu, deneyin/hizmetin özellikleri ve şikayet konusu kalite </w:t>
      </w:r>
      <w:r w:rsidR="00635FAD">
        <w:rPr>
          <w:rFonts w:ascii="Arial" w:hAnsi="Arial" w:cs="Arial"/>
        </w:rPr>
        <w:t>yönetim temsilcisi</w:t>
      </w:r>
      <w:r w:rsidRPr="00635FAD">
        <w:rPr>
          <w:rFonts w:ascii="Arial" w:hAnsi="Arial" w:cs="Arial"/>
        </w:rPr>
        <w:t xml:space="preserve"> ve ilgili bölüm sorumlusu tarafından değerlendirilir. Durum, müşteriye yazılı ve/veya sözlü olarak bildirilerek yapılan iş geri çekilir ve/veya durdurulur. Laboratuvar, </w:t>
      </w:r>
      <w:r w:rsidR="00635FAD">
        <w:rPr>
          <w:rFonts w:ascii="Arial" w:hAnsi="Arial" w:cs="Arial"/>
        </w:rPr>
        <w:t xml:space="preserve">müşterinin </w:t>
      </w:r>
      <w:proofErr w:type="gramStart"/>
      <w:r w:rsidRPr="00635FAD">
        <w:rPr>
          <w:rFonts w:ascii="Arial" w:hAnsi="Arial" w:cs="Arial"/>
        </w:rPr>
        <w:t>şikayetleri</w:t>
      </w:r>
      <w:r w:rsidR="00635FAD">
        <w:rPr>
          <w:rFonts w:ascii="Arial" w:hAnsi="Arial" w:cs="Arial"/>
        </w:rPr>
        <w:t>ni</w:t>
      </w:r>
      <w:proofErr w:type="gramEnd"/>
      <w:r w:rsidRPr="00635FAD">
        <w:rPr>
          <w:rFonts w:ascii="Arial" w:hAnsi="Arial" w:cs="Arial"/>
        </w:rPr>
        <w:t xml:space="preserve"> birer iyileşme fırsatı olarak kabul</w:t>
      </w:r>
      <w:r w:rsidR="00635FAD">
        <w:rPr>
          <w:rFonts w:ascii="Arial" w:hAnsi="Arial" w:cs="Arial"/>
        </w:rPr>
        <w:t xml:space="preserve"> ederek</w:t>
      </w:r>
      <w:r w:rsidRPr="00635FAD">
        <w:rPr>
          <w:rFonts w:ascii="Arial" w:hAnsi="Arial" w:cs="Arial"/>
        </w:rPr>
        <w:t xml:space="preserve"> </w:t>
      </w:r>
      <w:r w:rsidR="00635FAD">
        <w:rPr>
          <w:rFonts w:ascii="Arial" w:hAnsi="Arial" w:cs="Arial"/>
        </w:rPr>
        <w:t>ş</w:t>
      </w:r>
      <w:r w:rsidRPr="00635FAD">
        <w:rPr>
          <w:rFonts w:ascii="Arial" w:hAnsi="Arial" w:cs="Arial"/>
        </w:rPr>
        <w:t xml:space="preserve">ikayetin laboratuvardan kaynaklandığına kanaat getirilirse, laboratuvar içinde derhal </w:t>
      </w:r>
      <w:r w:rsidR="00635FAD" w:rsidRPr="00635FAD">
        <w:rPr>
          <w:rFonts w:ascii="Arial" w:hAnsi="Arial" w:cs="Arial"/>
        </w:rPr>
        <w:t>HRN-PRS-04 Düzeltici ve Önleyici Faaliyet Prosedürü</w:t>
      </w:r>
      <w:r w:rsidRPr="00635FAD">
        <w:rPr>
          <w:rFonts w:ascii="Arial" w:hAnsi="Arial" w:cs="Arial"/>
        </w:rPr>
        <w:t xml:space="preserve"> uygulanarak, şikayetin </w:t>
      </w:r>
      <w:r w:rsidR="00216E75">
        <w:rPr>
          <w:rFonts w:ascii="Arial" w:hAnsi="Arial" w:cs="Arial"/>
        </w:rPr>
        <w:t>bir daha meydana gelmesi</w:t>
      </w:r>
      <w:r w:rsidRPr="00635FAD">
        <w:rPr>
          <w:rFonts w:ascii="Arial" w:hAnsi="Arial" w:cs="Arial"/>
        </w:rPr>
        <w:t xml:space="preserve"> önlenir. Hatalı deney sonucu var ise müşteri memnuniyeti ve iyi niyet çerçevesinde ölçümler ücretsiz tekrar</w:t>
      </w:r>
      <w:r w:rsidR="00216E75">
        <w:rPr>
          <w:rFonts w:ascii="Arial" w:hAnsi="Arial" w:cs="Arial"/>
        </w:rPr>
        <w:t>la</w:t>
      </w:r>
      <w:r w:rsidR="00635FAD" w:rsidRPr="00635FAD">
        <w:rPr>
          <w:rFonts w:ascii="Arial" w:hAnsi="Arial" w:cs="Arial"/>
        </w:rPr>
        <w:t>nır.</w:t>
      </w:r>
      <w:r w:rsidRPr="00635FAD">
        <w:rPr>
          <w:rFonts w:ascii="Arial" w:hAnsi="Arial" w:cs="Arial"/>
        </w:rPr>
        <w:t xml:space="preserve"> Deney sonuçlarına yapılan itirazlarda, tekrarlama deneyinin yapılabilmesi için gereken tüm şartlar, laboratuvar müdürü ile görüşerek </w:t>
      </w:r>
      <w:r w:rsidR="00635FAD" w:rsidRPr="00635FAD">
        <w:rPr>
          <w:rFonts w:ascii="Arial" w:hAnsi="Arial" w:cs="Arial"/>
        </w:rPr>
        <w:t>kalite yönetim temsilcisi</w:t>
      </w:r>
      <w:r w:rsidRPr="00635FAD">
        <w:rPr>
          <w:rFonts w:ascii="Arial" w:hAnsi="Arial" w:cs="Arial"/>
        </w:rPr>
        <w:t xml:space="preserve"> tarafından müşteriye yazılı olarak iletilir. Müşterinin itiraz yazısı </w:t>
      </w:r>
      <w:r w:rsidR="00216E75">
        <w:rPr>
          <w:rFonts w:ascii="Arial" w:hAnsi="Arial" w:cs="Arial"/>
        </w:rPr>
        <w:t>ve talebi</w:t>
      </w:r>
      <w:r w:rsidRPr="00635FAD">
        <w:rPr>
          <w:rFonts w:ascii="Arial" w:hAnsi="Arial" w:cs="Arial"/>
        </w:rPr>
        <w:t xml:space="preserve"> </w:t>
      </w:r>
      <w:r w:rsidR="00216E75" w:rsidRPr="00635FAD">
        <w:rPr>
          <w:rFonts w:ascii="Arial" w:hAnsi="Arial" w:cs="Arial"/>
        </w:rPr>
        <w:t xml:space="preserve">kalite yönetim temsilcisi </w:t>
      </w:r>
      <w:r w:rsidRPr="00635FAD">
        <w:rPr>
          <w:rFonts w:ascii="Arial" w:hAnsi="Arial" w:cs="Arial"/>
        </w:rPr>
        <w:t>tarafından kabul edilir. Tekrar deneyine,</w:t>
      </w:r>
      <w:r w:rsidR="00216E75">
        <w:rPr>
          <w:rFonts w:ascii="Arial" w:hAnsi="Arial" w:cs="Arial"/>
        </w:rPr>
        <w:t xml:space="preserve"> isterse </w:t>
      </w:r>
      <w:r w:rsidRPr="00635FAD">
        <w:rPr>
          <w:rFonts w:ascii="Arial" w:hAnsi="Arial" w:cs="Arial"/>
        </w:rPr>
        <w:t>müşteriyle birlikte Laboratuvar müdürü ya da görevlendirdikleri personel katılır. Uygulanan Deney metodu, kullanılan</w:t>
      </w:r>
      <w:r w:rsidR="00635FAD" w:rsidRPr="00635FAD">
        <w:rPr>
          <w:rFonts w:ascii="Arial" w:hAnsi="Arial" w:cs="Arial"/>
        </w:rPr>
        <w:t xml:space="preserve"> cihazlar konusunda müşteri bilgilendirilir. </w:t>
      </w:r>
    </w:p>
    <w:p w:rsidR="007961ED" w:rsidRPr="00CA4FB0" w:rsidRDefault="007961ED" w:rsidP="00CA4FB0">
      <w:pPr>
        <w:ind w:left="360"/>
        <w:jc w:val="both"/>
        <w:rPr>
          <w:rFonts w:ascii="Arial" w:hAnsi="Arial" w:cs="Arial"/>
        </w:rPr>
      </w:pPr>
      <w:r w:rsidRPr="007961ED">
        <w:rPr>
          <w:rFonts w:ascii="Arial" w:hAnsi="Arial" w:cs="Arial"/>
        </w:rPr>
        <w:t>Şikâyetçiye bildirilecek sonuçlar, şikâyete konu laboratuvar faaliyetlerinde yer almayan kişi/kişiler tarafından hazırlanılır, gözden geçirilir ve onaylanır. Bu faaliyetler dışarıdan kişi/kişiler tarafından gerçekleştirilebilir.</w:t>
      </w:r>
    </w:p>
    <w:p w:rsidR="00116D9B" w:rsidRDefault="00116D9B" w:rsidP="00406331">
      <w:pPr>
        <w:jc w:val="both"/>
        <w:rPr>
          <w:rFonts w:ascii="Arial" w:hAnsi="Arial" w:cs="Arial"/>
        </w:rPr>
      </w:pPr>
    </w:p>
    <w:p w:rsidR="0076666C" w:rsidRDefault="0076666C" w:rsidP="00406331">
      <w:pPr>
        <w:jc w:val="both"/>
        <w:rPr>
          <w:rFonts w:ascii="Arial" w:hAnsi="Arial" w:cs="Arial"/>
        </w:rPr>
      </w:pPr>
    </w:p>
    <w:p w:rsidR="0076666C" w:rsidRPr="00406331" w:rsidRDefault="0076666C" w:rsidP="00406331">
      <w:pPr>
        <w:jc w:val="both"/>
        <w:rPr>
          <w:rFonts w:ascii="Arial" w:hAnsi="Arial" w:cs="Arial"/>
        </w:rPr>
      </w:pPr>
    </w:p>
    <w:p w:rsidR="00406331" w:rsidRDefault="00406331" w:rsidP="00CF5000">
      <w:pPr>
        <w:pStyle w:val="ListeParagraf"/>
        <w:ind w:left="-142"/>
        <w:jc w:val="both"/>
        <w:rPr>
          <w:rFonts w:ascii="Arial" w:hAnsi="Arial" w:cs="Arial"/>
          <w:b/>
        </w:rPr>
      </w:pPr>
    </w:p>
    <w:p w:rsidR="00CF5000" w:rsidRDefault="00CF5000" w:rsidP="00CF5000">
      <w:pPr>
        <w:pStyle w:val="ListeParagraf"/>
        <w:ind w:left="-142"/>
        <w:jc w:val="both"/>
        <w:rPr>
          <w:rFonts w:ascii="Arial" w:hAnsi="Arial" w:cs="Arial"/>
          <w:b/>
        </w:rPr>
      </w:pPr>
      <w:r>
        <w:rPr>
          <w:rFonts w:ascii="Arial" w:hAnsi="Arial" w:cs="Arial"/>
          <w:b/>
        </w:rPr>
        <w:t>5. REVİZYON DURUMU</w:t>
      </w:r>
    </w:p>
    <w:p w:rsidR="00CF5000" w:rsidRDefault="00CF5000" w:rsidP="00CF5000">
      <w:pPr>
        <w:pStyle w:val="ListeParagraf"/>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75"/>
        <w:gridCol w:w="3167"/>
        <w:gridCol w:w="4520"/>
      </w:tblGrid>
      <w:tr w:rsidR="00CF5000" w:rsidTr="00216E75">
        <w:trPr>
          <w:trHeight w:val="446"/>
        </w:trPr>
        <w:tc>
          <w:tcPr>
            <w:tcW w:w="1375" w:type="dxa"/>
            <w:tcBorders>
              <w:top w:val="single" w:sz="4" w:space="0" w:color="auto"/>
              <w:left w:val="single" w:sz="4" w:space="0" w:color="auto"/>
              <w:bottom w:val="single" w:sz="4" w:space="0" w:color="auto"/>
              <w:right w:val="single" w:sz="4" w:space="0" w:color="auto"/>
            </w:tcBorders>
            <w:hideMark/>
          </w:tcPr>
          <w:p w:rsidR="00CF5000" w:rsidRDefault="00CF5000" w:rsidP="00576BD9">
            <w:pPr>
              <w:pStyle w:val="ListeParagraf"/>
              <w:spacing w:after="0"/>
              <w:ind w:left="0"/>
              <w:jc w:val="center"/>
              <w:rPr>
                <w:rFonts w:ascii="Arial" w:hAnsi="Arial" w:cs="Arial"/>
                <w:b/>
              </w:rPr>
            </w:pPr>
            <w:r>
              <w:rPr>
                <w:rFonts w:ascii="Arial" w:hAnsi="Arial" w:cs="Arial"/>
                <w:b/>
              </w:rPr>
              <w:lastRenderedPageBreak/>
              <w:t>Sıra Numarası</w:t>
            </w:r>
          </w:p>
        </w:tc>
        <w:tc>
          <w:tcPr>
            <w:tcW w:w="3167" w:type="dxa"/>
            <w:tcBorders>
              <w:top w:val="single" w:sz="4" w:space="0" w:color="auto"/>
              <w:left w:val="single" w:sz="4" w:space="0" w:color="auto"/>
              <w:bottom w:val="single" w:sz="4" w:space="0" w:color="auto"/>
              <w:right w:val="single" w:sz="4" w:space="0" w:color="auto"/>
            </w:tcBorders>
            <w:hideMark/>
          </w:tcPr>
          <w:p w:rsidR="00CF5000" w:rsidRDefault="00CF5000" w:rsidP="00576BD9">
            <w:pPr>
              <w:pStyle w:val="ListeParagraf"/>
              <w:spacing w:after="0"/>
              <w:ind w:left="459"/>
              <w:jc w:val="center"/>
              <w:rPr>
                <w:rFonts w:ascii="Arial" w:hAnsi="Arial" w:cs="Arial"/>
                <w:b/>
              </w:rPr>
            </w:pPr>
            <w:r>
              <w:rPr>
                <w:rFonts w:ascii="Arial" w:hAnsi="Arial" w:cs="Arial"/>
                <w:b/>
              </w:rPr>
              <w:t>Revizyon Numarası</w:t>
            </w:r>
          </w:p>
        </w:tc>
        <w:tc>
          <w:tcPr>
            <w:tcW w:w="4520" w:type="dxa"/>
            <w:tcBorders>
              <w:top w:val="single" w:sz="4" w:space="0" w:color="auto"/>
              <w:left w:val="single" w:sz="4" w:space="0" w:color="auto"/>
              <w:bottom w:val="single" w:sz="4" w:space="0" w:color="auto"/>
              <w:right w:val="single" w:sz="4" w:space="0" w:color="auto"/>
            </w:tcBorders>
            <w:hideMark/>
          </w:tcPr>
          <w:p w:rsidR="00CF5000" w:rsidRDefault="00CF5000" w:rsidP="00576BD9">
            <w:pPr>
              <w:pStyle w:val="ListeParagraf"/>
              <w:spacing w:after="0"/>
              <w:jc w:val="center"/>
              <w:rPr>
                <w:rFonts w:ascii="Arial" w:hAnsi="Arial" w:cs="Arial"/>
                <w:b/>
              </w:rPr>
            </w:pPr>
            <w:r>
              <w:rPr>
                <w:rFonts w:ascii="Arial" w:hAnsi="Arial" w:cs="Arial"/>
                <w:b/>
              </w:rPr>
              <w:t>Revizyon Açıklaması</w:t>
            </w:r>
          </w:p>
        </w:tc>
      </w:tr>
      <w:tr w:rsidR="00CF5000" w:rsidTr="00216E75">
        <w:tc>
          <w:tcPr>
            <w:tcW w:w="1375" w:type="dxa"/>
            <w:tcBorders>
              <w:top w:val="single" w:sz="4" w:space="0" w:color="auto"/>
              <w:left w:val="single" w:sz="4" w:space="0" w:color="auto"/>
              <w:bottom w:val="single" w:sz="4" w:space="0" w:color="auto"/>
              <w:right w:val="single" w:sz="4" w:space="0" w:color="auto"/>
            </w:tcBorders>
          </w:tcPr>
          <w:p w:rsidR="00CF5000" w:rsidRPr="0076666C" w:rsidRDefault="00A0762E" w:rsidP="0076666C">
            <w:pPr>
              <w:spacing w:after="0"/>
              <w:jc w:val="center"/>
              <w:rPr>
                <w:rFonts w:ascii="Arial" w:hAnsi="Arial" w:cs="Arial"/>
                <w:b/>
              </w:rPr>
            </w:pPr>
            <w:r w:rsidRPr="0076666C">
              <w:rPr>
                <w:rFonts w:ascii="Arial" w:hAnsi="Arial" w:cs="Arial"/>
                <w:b/>
              </w:rPr>
              <w:t>1</w:t>
            </w:r>
          </w:p>
        </w:tc>
        <w:tc>
          <w:tcPr>
            <w:tcW w:w="3167" w:type="dxa"/>
            <w:tcBorders>
              <w:top w:val="single" w:sz="4" w:space="0" w:color="auto"/>
              <w:left w:val="single" w:sz="4" w:space="0" w:color="auto"/>
              <w:bottom w:val="single" w:sz="4" w:space="0" w:color="auto"/>
              <w:right w:val="single" w:sz="4" w:space="0" w:color="auto"/>
            </w:tcBorders>
          </w:tcPr>
          <w:p w:rsidR="00CF5000" w:rsidRPr="0076666C" w:rsidRDefault="00A0762E" w:rsidP="0076666C">
            <w:pPr>
              <w:spacing w:after="0"/>
              <w:jc w:val="center"/>
              <w:rPr>
                <w:rFonts w:ascii="Arial" w:hAnsi="Arial" w:cs="Arial"/>
                <w:b/>
              </w:rPr>
            </w:pPr>
            <w:r w:rsidRPr="0076666C">
              <w:rPr>
                <w:rFonts w:ascii="Arial" w:hAnsi="Arial" w:cs="Arial"/>
                <w:b/>
              </w:rPr>
              <w:t>01</w:t>
            </w:r>
          </w:p>
        </w:tc>
        <w:tc>
          <w:tcPr>
            <w:tcW w:w="4520" w:type="dxa"/>
            <w:tcBorders>
              <w:top w:val="single" w:sz="4" w:space="0" w:color="auto"/>
              <w:left w:val="single" w:sz="4" w:space="0" w:color="auto"/>
              <w:bottom w:val="single" w:sz="4" w:space="0" w:color="auto"/>
              <w:right w:val="single" w:sz="4" w:space="0" w:color="auto"/>
            </w:tcBorders>
          </w:tcPr>
          <w:p w:rsidR="00CF5000" w:rsidRPr="0076666C" w:rsidRDefault="00A0762E" w:rsidP="0076666C">
            <w:pPr>
              <w:spacing w:after="0"/>
              <w:jc w:val="center"/>
              <w:rPr>
                <w:rFonts w:ascii="Arial" w:hAnsi="Arial" w:cs="Arial"/>
                <w:b/>
              </w:rPr>
            </w:pPr>
            <w:r w:rsidRPr="0076666C">
              <w:rPr>
                <w:rFonts w:ascii="Arial" w:hAnsi="Arial" w:cs="Arial"/>
                <w:b/>
              </w:rPr>
              <w:t>17025</w:t>
            </w:r>
            <w:r w:rsidR="0076666C" w:rsidRPr="0076666C">
              <w:rPr>
                <w:rFonts w:ascii="Arial" w:hAnsi="Arial" w:cs="Arial"/>
                <w:b/>
              </w:rPr>
              <w:t xml:space="preserve"> </w:t>
            </w:r>
            <w:r w:rsidRPr="0076666C">
              <w:rPr>
                <w:rFonts w:ascii="Arial" w:hAnsi="Arial" w:cs="Arial"/>
                <w:b/>
              </w:rPr>
              <w:t>Standardının Güncellenmesi</w:t>
            </w:r>
          </w:p>
        </w:tc>
      </w:tr>
      <w:tr w:rsidR="00216E75" w:rsidTr="00216E75">
        <w:tc>
          <w:tcPr>
            <w:tcW w:w="1375"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r>
              <w:rPr>
                <w:rFonts w:ascii="Arial" w:hAnsi="Arial" w:cs="Arial"/>
                <w:b/>
              </w:rPr>
              <w:t>2</w:t>
            </w:r>
          </w:p>
        </w:tc>
        <w:tc>
          <w:tcPr>
            <w:tcW w:w="3167"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r>
              <w:rPr>
                <w:rFonts w:ascii="Arial" w:hAnsi="Arial" w:cs="Arial"/>
                <w:b/>
              </w:rPr>
              <w:t>02</w:t>
            </w:r>
          </w:p>
        </w:tc>
        <w:tc>
          <w:tcPr>
            <w:tcW w:w="4520" w:type="dxa"/>
            <w:tcBorders>
              <w:top w:val="single" w:sz="4" w:space="0" w:color="auto"/>
              <w:left w:val="single" w:sz="4" w:space="0" w:color="auto"/>
              <w:bottom w:val="single" w:sz="4" w:space="0" w:color="auto"/>
              <w:right w:val="single" w:sz="4" w:space="0" w:color="auto"/>
            </w:tcBorders>
          </w:tcPr>
          <w:p w:rsidR="00216E75" w:rsidRPr="0076666C" w:rsidRDefault="00216E75" w:rsidP="00216E75">
            <w:pPr>
              <w:jc w:val="both"/>
              <w:rPr>
                <w:rFonts w:ascii="Arial" w:hAnsi="Arial" w:cs="Arial"/>
                <w:b/>
              </w:rPr>
            </w:pPr>
            <w:r w:rsidRPr="00216E75">
              <w:rPr>
                <w:rFonts w:ascii="Arial" w:hAnsi="Arial" w:cs="Arial"/>
                <w:b/>
              </w:rPr>
              <w:t xml:space="preserve">Öneri, </w:t>
            </w:r>
            <w:proofErr w:type="gramStart"/>
            <w:r w:rsidRPr="00216E75">
              <w:rPr>
                <w:rFonts w:ascii="Arial" w:hAnsi="Arial" w:cs="Arial"/>
                <w:b/>
              </w:rPr>
              <w:t>Şikayet</w:t>
            </w:r>
            <w:proofErr w:type="gramEnd"/>
            <w:r w:rsidRPr="00216E75">
              <w:rPr>
                <w:rFonts w:ascii="Arial" w:hAnsi="Arial" w:cs="Arial"/>
                <w:b/>
              </w:rPr>
              <w:t xml:space="preserve">, İtirazlar ve Değerlendirme </w:t>
            </w:r>
            <w:r>
              <w:rPr>
                <w:rFonts w:ascii="Arial" w:hAnsi="Arial" w:cs="Arial"/>
                <w:b/>
              </w:rPr>
              <w:t>eklenmesi</w:t>
            </w:r>
          </w:p>
        </w:tc>
      </w:tr>
      <w:tr w:rsidR="00216E75" w:rsidTr="00216E75">
        <w:tc>
          <w:tcPr>
            <w:tcW w:w="1375"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c>
          <w:tcPr>
            <w:tcW w:w="3167"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c>
          <w:tcPr>
            <w:tcW w:w="4520"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r>
      <w:tr w:rsidR="00216E75" w:rsidTr="00216E75">
        <w:tc>
          <w:tcPr>
            <w:tcW w:w="1375"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c>
          <w:tcPr>
            <w:tcW w:w="3167"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c>
          <w:tcPr>
            <w:tcW w:w="4520"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r>
      <w:tr w:rsidR="00216E75" w:rsidTr="00216E75">
        <w:tc>
          <w:tcPr>
            <w:tcW w:w="1375"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c>
          <w:tcPr>
            <w:tcW w:w="3167"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c>
          <w:tcPr>
            <w:tcW w:w="4520"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r>
      <w:tr w:rsidR="00216E75" w:rsidTr="00216E75">
        <w:tc>
          <w:tcPr>
            <w:tcW w:w="1375" w:type="dxa"/>
            <w:tcBorders>
              <w:top w:val="single" w:sz="4" w:space="0" w:color="auto"/>
              <w:left w:val="single" w:sz="4" w:space="0" w:color="auto"/>
              <w:bottom w:val="single" w:sz="4" w:space="0" w:color="auto"/>
              <w:right w:val="single" w:sz="4" w:space="0" w:color="auto"/>
            </w:tcBorders>
          </w:tcPr>
          <w:p w:rsidR="00216E75" w:rsidRPr="00E12E44" w:rsidRDefault="00216E75" w:rsidP="00216E75">
            <w:pPr>
              <w:pStyle w:val="ListeParagraf"/>
              <w:spacing w:after="0"/>
              <w:jc w:val="center"/>
              <w:rPr>
                <w:rFonts w:ascii="Arial" w:hAnsi="Arial" w:cs="Arial"/>
              </w:rPr>
            </w:pPr>
          </w:p>
        </w:tc>
        <w:tc>
          <w:tcPr>
            <w:tcW w:w="3167"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c>
          <w:tcPr>
            <w:tcW w:w="4520"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r>
      <w:tr w:rsidR="00216E75" w:rsidTr="00216E75">
        <w:tc>
          <w:tcPr>
            <w:tcW w:w="1375"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c>
          <w:tcPr>
            <w:tcW w:w="3167"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c>
          <w:tcPr>
            <w:tcW w:w="4520"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r>
      <w:tr w:rsidR="00216E75" w:rsidTr="00216E75">
        <w:tc>
          <w:tcPr>
            <w:tcW w:w="1375"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c>
          <w:tcPr>
            <w:tcW w:w="3167"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c>
          <w:tcPr>
            <w:tcW w:w="4520"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r>
      <w:tr w:rsidR="00216E75" w:rsidTr="00216E75">
        <w:tc>
          <w:tcPr>
            <w:tcW w:w="1375"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c>
          <w:tcPr>
            <w:tcW w:w="3167"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c>
          <w:tcPr>
            <w:tcW w:w="4520"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r>
      <w:tr w:rsidR="00216E75" w:rsidTr="00216E75">
        <w:tc>
          <w:tcPr>
            <w:tcW w:w="1375"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c>
          <w:tcPr>
            <w:tcW w:w="3167"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c>
          <w:tcPr>
            <w:tcW w:w="4520"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r>
      <w:tr w:rsidR="00216E75" w:rsidTr="00216E75">
        <w:tc>
          <w:tcPr>
            <w:tcW w:w="1375"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c>
          <w:tcPr>
            <w:tcW w:w="3167"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c>
          <w:tcPr>
            <w:tcW w:w="4520"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r>
      <w:tr w:rsidR="00216E75" w:rsidTr="00216E75">
        <w:tc>
          <w:tcPr>
            <w:tcW w:w="1375"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c>
          <w:tcPr>
            <w:tcW w:w="3167"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c>
          <w:tcPr>
            <w:tcW w:w="4520"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r>
      <w:tr w:rsidR="00216E75" w:rsidTr="00216E75">
        <w:tc>
          <w:tcPr>
            <w:tcW w:w="1375"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c>
          <w:tcPr>
            <w:tcW w:w="3167"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c>
          <w:tcPr>
            <w:tcW w:w="4520"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r>
      <w:tr w:rsidR="00216E75" w:rsidTr="00216E75">
        <w:tc>
          <w:tcPr>
            <w:tcW w:w="1375"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c>
          <w:tcPr>
            <w:tcW w:w="3167"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c>
          <w:tcPr>
            <w:tcW w:w="4520"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r>
      <w:tr w:rsidR="00216E75" w:rsidTr="00216E75">
        <w:tc>
          <w:tcPr>
            <w:tcW w:w="1375"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c>
          <w:tcPr>
            <w:tcW w:w="3167"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c>
          <w:tcPr>
            <w:tcW w:w="4520"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r>
      <w:tr w:rsidR="00216E75" w:rsidTr="00216E75">
        <w:tc>
          <w:tcPr>
            <w:tcW w:w="1375"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c>
          <w:tcPr>
            <w:tcW w:w="3167"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c>
          <w:tcPr>
            <w:tcW w:w="4520" w:type="dxa"/>
            <w:tcBorders>
              <w:top w:val="single" w:sz="4" w:space="0" w:color="auto"/>
              <w:left w:val="single" w:sz="4" w:space="0" w:color="auto"/>
              <w:bottom w:val="single" w:sz="4" w:space="0" w:color="auto"/>
              <w:right w:val="single" w:sz="4" w:space="0" w:color="auto"/>
            </w:tcBorders>
          </w:tcPr>
          <w:p w:rsidR="00216E75" w:rsidRDefault="00216E75" w:rsidP="00216E75">
            <w:pPr>
              <w:pStyle w:val="ListeParagraf"/>
              <w:spacing w:after="0"/>
              <w:jc w:val="center"/>
              <w:rPr>
                <w:rFonts w:ascii="Arial" w:hAnsi="Arial" w:cs="Arial"/>
                <w:b/>
              </w:rPr>
            </w:pPr>
          </w:p>
        </w:tc>
      </w:tr>
    </w:tbl>
    <w:p w:rsidR="00CF5000" w:rsidRPr="001E5CF1" w:rsidRDefault="00CF5000" w:rsidP="00CF5000"/>
    <w:p w:rsidR="00CF5000" w:rsidRPr="00CF5000" w:rsidRDefault="00CF5000" w:rsidP="00A93F7B">
      <w:pPr>
        <w:jc w:val="both"/>
        <w:rPr>
          <w:rFonts w:ascii="Arial" w:hAnsi="Arial" w:cs="Arial"/>
        </w:rPr>
      </w:pPr>
    </w:p>
    <w:p w:rsidR="00A93F7B" w:rsidRDefault="00A93F7B" w:rsidP="00A93F7B">
      <w:pPr>
        <w:jc w:val="both"/>
        <w:rPr>
          <w:rFonts w:ascii="Arial" w:hAnsi="Arial" w:cs="Arial"/>
        </w:rPr>
      </w:pPr>
    </w:p>
    <w:p w:rsidR="00A93F7B" w:rsidRDefault="00A93F7B"/>
    <w:sectPr w:rsidR="00A93F7B" w:rsidSect="00AF106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E0F" w:rsidRDefault="00FE3E0F" w:rsidP="00A93F7B">
      <w:pPr>
        <w:spacing w:after="0" w:line="240" w:lineRule="auto"/>
      </w:pPr>
      <w:r>
        <w:separator/>
      </w:r>
    </w:p>
  </w:endnote>
  <w:endnote w:type="continuationSeparator" w:id="0">
    <w:p w:rsidR="00FE3E0F" w:rsidRDefault="00FE3E0F" w:rsidP="00A93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F7B" w:rsidRDefault="00A93F7B">
    <w:pPr>
      <w:pStyle w:val="AltBilgi"/>
      <w:jc w:val="right"/>
    </w:pPr>
  </w:p>
  <w:tbl>
    <w:tblPr>
      <w:tblStyle w:val="TabloKlavuzu"/>
      <w:tblW w:w="0" w:type="auto"/>
      <w:tblLook w:val="04A0" w:firstRow="1" w:lastRow="0" w:firstColumn="1" w:lastColumn="0" w:noHBand="0" w:noVBand="1"/>
    </w:tblPr>
    <w:tblGrid>
      <w:gridCol w:w="4531"/>
      <w:gridCol w:w="4531"/>
    </w:tblGrid>
    <w:tr w:rsidR="00A93F7B" w:rsidRPr="000F740A" w:rsidTr="00576BD9">
      <w:tc>
        <w:tcPr>
          <w:tcW w:w="4606" w:type="dxa"/>
        </w:tcPr>
        <w:p w:rsidR="00A93F7B" w:rsidRPr="000F740A" w:rsidRDefault="00A93F7B" w:rsidP="00576BD9">
          <w:pPr>
            <w:pStyle w:val="AltBilgi"/>
            <w:jc w:val="center"/>
            <w:rPr>
              <w:rFonts w:ascii="Arial" w:hAnsi="Arial" w:cs="Arial"/>
              <w:b/>
              <w:sz w:val="20"/>
              <w:szCs w:val="20"/>
            </w:rPr>
          </w:pPr>
        </w:p>
        <w:p w:rsidR="00A93F7B" w:rsidRPr="000F740A" w:rsidRDefault="00A93F7B" w:rsidP="00576BD9">
          <w:pPr>
            <w:pStyle w:val="AltBilgi"/>
            <w:jc w:val="center"/>
            <w:rPr>
              <w:rFonts w:ascii="Arial" w:hAnsi="Arial" w:cs="Arial"/>
              <w:b/>
              <w:sz w:val="20"/>
              <w:szCs w:val="20"/>
            </w:rPr>
          </w:pPr>
        </w:p>
        <w:p w:rsidR="00A93F7B" w:rsidRPr="000F740A" w:rsidRDefault="00A93F7B" w:rsidP="00576BD9">
          <w:pPr>
            <w:pStyle w:val="AltBilgi"/>
            <w:jc w:val="center"/>
            <w:rPr>
              <w:rFonts w:ascii="Arial" w:hAnsi="Arial" w:cs="Arial"/>
              <w:b/>
              <w:sz w:val="20"/>
              <w:szCs w:val="20"/>
            </w:rPr>
          </w:pPr>
          <w:r w:rsidRPr="000F740A">
            <w:rPr>
              <w:rFonts w:ascii="Arial" w:hAnsi="Arial" w:cs="Arial"/>
              <w:b/>
              <w:sz w:val="20"/>
              <w:szCs w:val="20"/>
            </w:rPr>
            <w:t>HAZIRLAYAN</w:t>
          </w:r>
        </w:p>
        <w:p w:rsidR="00A93F7B" w:rsidRPr="000F740A" w:rsidRDefault="00A93F7B" w:rsidP="00576BD9">
          <w:pPr>
            <w:pStyle w:val="AltBilgi"/>
            <w:jc w:val="center"/>
            <w:rPr>
              <w:rFonts w:ascii="Arial" w:hAnsi="Arial" w:cs="Arial"/>
              <w:b/>
              <w:sz w:val="20"/>
              <w:szCs w:val="20"/>
            </w:rPr>
          </w:pPr>
        </w:p>
        <w:p w:rsidR="00A93F7B" w:rsidRPr="000F740A" w:rsidRDefault="00A93F7B" w:rsidP="00576BD9">
          <w:pPr>
            <w:pStyle w:val="AltBilgi"/>
            <w:jc w:val="center"/>
            <w:rPr>
              <w:rFonts w:ascii="Arial" w:hAnsi="Arial" w:cs="Arial"/>
              <w:b/>
              <w:sz w:val="20"/>
              <w:szCs w:val="20"/>
            </w:rPr>
          </w:pPr>
        </w:p>
        <w:p w:rsidR="00A93F7B" w:rsidRPr="000F740A" w:rsidRDefault="00A93F7B" w:rsidP="00576BD9">
          <w:pPr>
            <w:pStyle w:val="AltBilgi"/>
            <w:jc w:val="center"/>
            <w:rPr>
              <w:rFonts w:ascii="Arial" w:hAnsi="Arial" w:cs="Arial"/>
              <w:b/>
              <w:sz w:val="20"/>
              <w:szCs w:val="20"/>
            </w:rPr>
          </w:pPr>
        </w:p>
      </w:tc>
      <w:tc>
        <w:tcPr>
          <w:tcW w:w="4606" w:type="dxa"/>
        </w:tcPr>
        <w:p w:rsidR="00A93F7B" w:rsidRPr="000F740A" w:rsidRDefault="00A93F7B" w:rsidP="00576BD9">
          <w:pPr>
            <w:pStyle w:val="AltBilgi"/>
            <w:jc w:val="center"/>
            <w:rPr>
              <w:rFonts w:ascii="Arial" w:hAnsi="Arial" w:cs="Arial"/>
              <w:b/>
              <w:sz w:val="20"/>
              <w:szCs w:val="20"/>
            </w:rPr>
          </w:pPr>
        </w:p>
        <w:p w:rsidR="00A93F7B" w:rsidRPr="000F740A" w:rsidRDefault="00A93F7B" w:rsidP="00576BD9">
          <w:pPr>
            <w:pStyle w:val="AltBilgi"/>
            <w:jc w:val="center"/>
            <w:rPr>
              <w:rFonts w:ascii="Arial" w:hAnsi="Arial" w:cs="Arial"/>
              <w:b/>
              <w:sz w:val="20"/>
              <w:szCs w:val="20"/>
            </w:rPr>
          </w:pPr>
        </w:p>
        <w:p w:rsidR="00A93F7B" w:rsidRPr="000F740A" w:rsidRDefault="00A93F7B" w:rsidP="00576BD9">
          <w:pPr>
            <w:pStyle w:val="AltBilgi"/>
            <w:jc w:val="center"/>
            <w:rPr>
              <w:rFonts w:ascii="Arial" w:hAnsi="Arial" w:cs="Arial"/>
              <w:b/>
              <w:sz w:val="20"/>
              <w:szCs w:val="20"/>
            </w:rPr>
          </w:pPr>
          <w:r w:rsidRPr="000F740A">
            <w:rPr>
              <w:rFonts w:ascii="Arial" w:hAnsi="Arial" w:cs="Arial"/>
              <w:b/>
              <w:sz w:val="20"/>
              <w:szCs w:val="20"/>
            </w:rPr>
            <w:t>KONTROL EDEN</w:t>
          </w:r>
          <w:r>
            <w:rPr>
              <w:rFonts w:ascii="Arial" w:hAnsi="Arial" w:cs="Arial"/>
              <w:b/>
              <w:sz w:val="20"/>
              <w:szCs w:val="20"/>
            </w:rPr>
            <w:t>/</w:t>
          </w:r>
          <w:r w:rsidRPr="000F740A">
            <w:rPr>
              <w:rFonts w:ascii="Arial" w:hAnsi="Arial" w:cs="Arial"/>
              <w:b/>
              <w:sz w:val="20"/>
              <w:szCs w:val="20"/>
            </w:rPr>
            <w:t xml:space="preserve"> ONAYLAYAN</w:t>
          </w:r>
        </w:p>
      </w:tc>
    </w:tr>
  </w:tbl>
  <w:p w:rsidR="00A93F7B" w:rsidRDefault="00A93F7B" w:rsidP="00A93F7B">
    <w:pPr>
      <w:pStyle w:val="AltBilgi"/>
      <w:rPr>
        <w:rFonts w:ascii="Arial" w:hAnsi="Arial" w:cs="Arial"/>
        <w:sz w:val="16"/>
        <w:szCs w:val="16"/>
      </w:rPr>
    </w:pPr>
  </w:p>
  <w:p w:rsidR="00A93F7B" w:rsidRDefault="00A93F7B" w:rsidP="00116D9B">
    <w:pPr>
      <w:pStyle w:val="AltBilgi"/>
    </w:pPr>
    <w:r w:rsidRPr="00A93F7B">
      <w:rPr>
        <w:rFonts w:ascii="Arial" w:hAnsi="Arial" w:cs="Arial"/>
        <w:sz w:val="16"/>
        <w:szCs w:val="16"/>
      </w:rPr>
      <w:t>HRN-</w:t>
    </w:r>
    <w:r w:rsidR="00167BD1">
      <w:rPr>
        <w:rFonts w:ascii="Arial" w:hAnsi="Arial" w:cs="Arial"/>
        <w:sz w:val="16"/>
        <w:szCs w:val="16"/>
      </w:rPr>
      <w:t>PRS</w:t>
    </w:r>
    <w:r w:rsidRPr="00A93F7B">
      <w:rPr>
        <w:rFonts w:ascii="Arial" w:hAnsi="Arial" w:cs="Arial"/>
        <w:sz w:val="16"/>
        <w:szCs w:val="16"/>
      </w:rPr>
      <w:t>-</w:t>
    </w:r>
    <w:r w:rsidR="00167BD1">
      <w:rPr>
        <w:rFonts w:ascii="Arial" w:hAnsi="Arial" w:cs="Arial"/>
        <w:sz w:val="16"/>
        <w:szCs w:val="16"/>
      </w:rPr>
      <w:t>06</w:t>
    </w:r>
    <w:r w:rsidRPr="00A93F7B">
      <w:rPr>
        <w:rFonts w:ascii="Arial" w:hAnsi="Arial" w:cs="Arial"/>
        <w:sz w:val="16"/>
        <w:szCs w:val="16"/>
      </w:rPr>
      <w:t xml:space="preserve"> </w:t>
    </w:r>
    <w:r w:rsidR="00167BD1" w:rsidRPr="00A93F7B">
      <w:rPr>
        <w:rFonts w:ascii="Arial" w:hAnsi="Arial" w:cs="Arial"/>
        <w:sz w:val="16"/>
        <w:szCs w:val="16"/>
      </w:rPr>
      <w:t>Baskı. Tar</w:t>
    </w:r>
    <w:r w:rsidRPr="00A93F7B">
      <w:rPr>
        <w:rFonts w:ascii="Arial" w:hAnsi="Arial" w:cs="Arial"/>
        <w:sz w:val="16"/>
        <w:szCs w:val="16"/>
      </w:rPr>
      <w:t>.</w:t>
    </w:r>
    <w:r w:rsidR="00167BD1">
      <w:rPr>
        <w:rFonts w:ascii="Arial" w:hAnsi="Arial" w:cs="Arial"/>
        <w:sz w:val="16"/>
        <w:szCs w:val="16"/>
      </w:rPr>
      <w:t>07</w:t>
    </w:r>
    <w:r w:rsidRPr="00A93F7B">
      <w:rPr>
        <w:rFonts w:ascii="Arial" w:hAnsi="Arial" w:cs="Arial"/>
        <w:sz w:val="16"/>
        <w:szCs w:val="16"/>
      </w:rPr>
      <w:t>.0</w:t>
    </w:r>
    <w:r w:rsidR="00167BD1">
      <w:rPr>
        <w:rFonts w:ascii="Arial" w:hAnsi="Arial" w:cs="Arial"/>
        <w:sz w:val="16"/>
        <w:szCs w:val="16"/>
      </w:rPr>
      <w:t>7</w:t>
    </w:r>
    <w:r w:rsidRPr="00A93F7B">
      <w:rPr>
        <w:rFonts w:ascii="Arial" w:hAnsi="Arial" w:cs="Arial"/>
        <w:sz w:val="16"/>
        <w:szCs w:val="16"/>
      </w:rPr>
      <w:t>.201</w:t>
    </w:r>
    <w:r w:rsidR="00167BD1">
      <w:rPr>
        <w:rFonts w:ascii="Arial" w:hAnsi="Arial" w:cs="Arial"/>
        <w:sz w:val="16"/>
        <w:szCs w:val="16"/>
      </w:rPr>
      <w:t xml:space="preserve">5 </w:t>
    </w:r>
    <w:proofErr w:type="spellStart"/>
    <w:r w:rsidR="00167BD1">
      <w:rPr>
        <w:rFonts w:ascii="Arial" w:hAnsi="Arial" w:cs="Arial"/>
        <w:sz w:val="16"/>
        <w:szCs w:val="16"/>
      </w:rPr>
      <w:t>Rev</w:t>
    </w:r>
    <w:proofErr w:type="spellEnd"/>
    <w:r w:rsidR="00167BD1">
      <w:rPr>
        <w:rFonts w:ascii="Arial" w:hAnsi="Arial" w:cs="Arial"/>
        <w:sz w:val="16"/>
        <w:szCs w:val="16"/>
      </w:rPr>
      <w:t>. Tar</w:t>
    </w:r>
    <w:r w:rsidR="00545CF8">
      <w:rPr>
        <w:rFonts w:ascii="Arial" w:hAnsi="Arial" w:cs="Arial"/>
        <w:sz w:val="16"/>
        <w:szCs w:val="16"/>
      </w:rPr>
      <w:t xml:space="preserve"> </w:t>
    </w:r>
    <w:r w:rsidR="00167BD1">
      <w:rPr>
        <w:rFonts w:ascii="Arial" w:hAnsi="Arial" w:cs="Arial"/>
        <w:sz w:val="16"/>
        <w:szCs w:val="16"/>
      </w:rPr>
      <w:t>/</w:t>
    </w:r>
    <w:r w:rsidR="00C477F0">
      <w:rPr>
        <w:rFonts w:ascii="Arial" w:hAnsi="Arial" w:cs="Arial"/>
        <w:sz w:val="16"/>
        <w:szCs w:val="16"/>
      </w:rPr>
      <w:t>22</w:t>
    </w:r>
    <w:r w:rsidR="00167BD1">
      <w:rPr>
        <w:rFonts w:ascii="Arial" w:hAnsi="Arial" w:cs="Arial"/>
        <w:sz w:val="16"/>
        <w:szCs w:val="16"/>
      </w:rPr>
      <w:t>.</w:t>
    </w:r>
    <w:r w:rsidR="00C477F0">
      <w:rPr>
        <w:rFonts w:ascii="Arial" w:hAnsi="Arial" w:cs="Arial"/>
        <w:sz w:val="16"/>
        <w:szCs w:val="16"/>
      </w:rPr>
      <w:t>01</w:t>
    </w:r>
    <w:r w:rsidR="00167BD1">
      <w:rPr>
        <w:rFonts w:ascii="Arial" w:hAnsi="Arial" w:cs="Arial"/>
        <w:sz w:val="16"/>
        <w:szCs w:val="16"/>
      </w:rPr>
      <w:t>.20</w:t>
    </w:r>
    <w:r w:rsidR="00C477F0">
      <w:rPr>
        <w:rFonts w:ascii="Arial" w:hAnsi="Arial" w:cs="Arial"/>
        <w:sz w:val="16"/>
        <w:szCs w:val="16"/>
      </w:rPr>
      <w:t>21</w:t>
    </w:r>
    <w:r w:rsidR="00167BD1">
      <w:rPr>
        <w:rFonts w:ascii="Arial" w:hAnsi="Arial" w:cs="Arial"/>
        <w:sz w:val="16"/>
        <w:szCs w:val="16"/>
      </w:rPr>
      <w:t xml:space="preserve"> /No</w:t>
    </w:r>
    <w:r w:rsidR="00545CF8">
      <w:rPr>
        <w:rFonts w:ascii="Arial" w:hAnsi="Arial" w:cs="Arial"/>
        <w:sz w:val="16"/>
        <w:szCs w:val="16"/>
      </w:rPr>
      <w:t>:</w:t>
    </w:r>
    <w:r w:rsidR="00C477F0">
      <w:rPr>
        <w:rFonts w:ascii="Arial" w:hAnsi="Arial" w:cs="Arial"/>
        <w:sz w:val="16"/>
        <w:szCs w:val="16"/>
      </w:rPr>
      <w:t>02</w:t>
    </w:r>
  </w:p>
  <w:p w:rsidR="00A93F7B" w:rsidRPr="00A93F7B" w:rsidRDefault="00FE3E0F">
    <w:pPr>
      <w:pStyle w:val="AltBilgi"/>
      <w:jc w:val="right"/>
      <w:rPr>
        <w:rFonts w:ascii="Arial" w:hAnsi="Arial" w:cs="Arial"/>
        <w:sz w:val="16"/>
        <w:szCs w:val="16"/>
      </w:rPr>
    </w:pPr>
    <w:sdt>
      <w:sdtPr>
        <w:rPr>
          <w:rFonts w:ascii="Arial" w:hAnsi="Arial" w:cs="Arial"/>
          <w:sz w:val="16"/>
          <w:szCs w:val="16"/>
        </w:rPr>
        <w:id w:val="194113955"/>
        <w:docPartObj>
          <w:docPartGallery w:val="Page Numbers (Bottom of Page)"/>
          <w:docPartUnique/>
        </w:docPartObj>
      </w:sdtPr>
      <w:sdtEndPr/>
      <w:sdtContent>
        <w:sdt>
          <w:sdtPr>
            <w:rPr>
              <w:rFonts w:ascii="Arial" w:hAnsi="Arial" w:cs="Arial"/>
              <w:sz w:val="16"/>
              <w:szCs w:val="16"/>
            </w:rPr>
            <w:id w:val="861459903"/>
            <w:docPartObj>
              <w:docPartGallery w:val="Page Numbers (Top of Page)"/>
              <w:docPartUnique/>
            </w:docPartObj>
          </w:sdtPr>
          <w:sdtEndPr/>
          <w:sdtContent>
            <w:r w:rsidR="00A93F7B" w:rsidRPr="00A93F7B">
              <w:rPr>
                <w:rFonts w:ascii="Arial" w:hAnsi="Arial" w:cs="Arial"/>
                <w:sz w:val="16"/>
                <w:szCs w:val="16"/>
              </w:rPr>
              <w:t xml:space="preserve">Sayfa </w:t>
            </w:r>
            <w:r w:rsidR="003754D2" w:rsidRPr="00A93F7B">
              <w:rPr>
                <w:rFonts w:ascii="Arial" w:hAnsi="Arial" w:cs="Arial"/>
                <w:b/>
                <w:sz w:val="16"/>
                <w:szCs w:val="16"/>
              </w:rPr>
              <w:fldChar w:fldCharType="begin"/>
            </w:r>
            <w:r w:rsidR="00A93F7B" w:rsidRPr="00A93F7B">
              <w:rPr>
                <w:rFonts w:ascii="Arial" w:hAnsi="Arial" w:cs="Arial"/>
                <w:b/>
                <w:sz w:val="16"/>
                <w:szCs w:val="16"/>
              </w:rPr>
              <w:instrText>PAGE</w:instrText>
            </w:r>
            <w:r w:rsidR="003754D2" w:rsidRPr="00A93F7B">
              <w:rPr>
                <w:rFonts w:ascii="Arial" w:hAnsi="Arial" w:cs="Arial"/>
                <w:b/>
                <w:sz w:val="16"/>
                <w:szCs w:val="16"/>
              </w:rPr>
              <w:fldChar w:fldCharType="separate"/>
            </w:r>
            <w:r w:rsidR="001C0892">
              <w:rPr>
                <w:rFonts w:ascii="Arial" w:hAnsi="Arial" w:cs="Arial"/>
                <w:b/>
                <w:noProof/>
                <w:sz w:val="16"/>
                <w:szCs w:val="16"/>
              </w:rPr>
              <w:t>5</w:t>
            </w:r>
            <w:r w:rsidR="003754D2" w:rsidRPr="00A93F7B">
              <w:rPr>
                <w:rFonts w:ascii="Arial" w:hAnsi="Arial" w:cs="Arial"/>
                <w:b/>
                <w:sz w:val="16"/>
                <w:szCs w:val="16"/>
              </w:rPr>
              <w:fldChar w:fldCharType="end"/>
            </w:r>
            <w:r w:rsidR="00A93F7B" w:rsidRPr="00A93F7B">
              <w:rPr>
                <w:rFonts w:ascii="Arial" w:hAnsi="Arial" w:cs="Arial"/>
                <w:sz w:val="16"/>
                <w:szCs w:val="16"/>
              </w:rPr>
              <w:t xml:space="preserve"> / </w:t>
            </w:r>
            <w:r w:rsidR="003754D2" w:rsidRPr="00A93F7B">
              <w:rPr>
                <w:rFonts w:ascii="Arial" w:hAnsi="Arial" w:cs="Arial"/>
                <w:b/>
                <w:sz w:val="16"/>
                <w:szCs w:val="16"/>
              </w:rPr>
              <w:fldChar w:fldCharType="begin"/>
            </w:r>
            <w:r w:rsidR="00A93F7B" w:rsidRPr="00A93F7B">
              <w:rPr>
                <w:rFonts w:ascii="Arial" w:hAnsi="Arial" w:cs="Arial"/>
                <w:b/>
                <w:sz w:val="16"/>
                <w:szCs w:val="16"/>
              </w:rPr>
              <w:instrText>NUMPAGES</w:instrText>
            </w:r>
            <w:r w:rsidR="003754D2" w:rsidRPr="00A93F7B">
              <w:rPr>
                <w:rFonts w:ascii="Arial" w:hAnsi="Arial" w:cs="Arial"/>
                <w:b/>
                <w:sz w:val="16"/>
                <w:szCs w:val="16"/>
              </w:rPr>
              <w:fldChar w:fldCharType="separate"/>
            </w:r>
            <w:r w:rsidR="001C0892">
              <w:rPr>
                <w:rFonts w:ascii="Arial" w:hAnsi="Arial" w:cs="Arial"/>
                <w:b/>
                <w:noProof/>
                <w:sz w:val="16"/>
                <w:szCs w:val="16"/>
              </w:rPr>
              <w:t>5</w:t>
            </w:r>
            <w:r w:rsidR="003754D2" w:rsidRPr="00A93F7B">
              <w:rPr>
                <w:rFonts w:ascii="Arial" w:hAnsi="Arial" w:cs="Arial"/>
                <w:b/>
                <w:sz w:val="16"/>
                <w:szCs w:val="16"/>
              </w:rPr>
              <w:fldChar w:fldCharType="end"/>
            </w:r>
          </w:sdtContent>
        </w:sdt>
      </w:sdtContent>
    </w:sdt>
  </w:p>
  <w:p w:rsidR="00A93F7B" w:rsidRPr="00A93F7B" w:rsidRDefault="00A93F7B">
    <w:pPr>
      <w:pStyle w:val="AltBilgi"/>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E0F" w:rsidRDefault="00FE3E0F" w:rsidP="00A93F7B">
      <w:pPr>
        <w:spacing w:after="0" w:line="240" w:lineRule="auto"/>
      </w:pPr>
      <w:r>
        <w:separator/>
      </w:r>
    </w:p>
  </w:footnote>
  <w:footnote w:type="continuationSeparator" w:id="0">
    <w:p w:rsidR="00FE3E0F" w:rsidRDefault="00FE3E0F" w:rsidP="00A93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F7B" w:rsidRDefault="00807D5F">
    <w:pPr>
      <w:pStyle w:val="stBilgi"/>
    </w:pPr>
    <w:r>
      <w:rPr>
        <w:noProof/>
      </w:rPr>
      <w:drawing>
        <wp:inline distT="0" distB="0" distL="0" distR="0" wp14:anchorId="439AA0F5" wp14:editId="1E1DA9E1">
          <wp:extent cx="2458085" cy="768350"/>
          <wp:effectExtent l="0" t="0" r="0" b="0"/>
          <wp:docPr id="2" name="Picture 2" descr="4aa74d35-026e-4d8e-afd3-9a1b230e19e6"/>
          <wp:cNvGraphicFramePr/>
          <a:graphic xmlns:a="http://schemas.openxmlformats.org/drawingml/2006/main">
            <a:graphicData uri="http://schemas.openxmlformats.org/drawingml/2006/picture">
              <pic:pic xmlns:pic="http://schemas.openxmlformats.org/drawingml/2006/picture">
                <pic:nvPicPr>
                  <pic:cNvPr id="2" name="Picture 2" descr="4aa74d35-026e-4d8e-afd3-9a1b230e19e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085" cy="768350"/>
                  </a:xfrm>
                  <a:prstGeom prst="rect">
                    <a:avLst/>
                  </a:prstGeom>
                  <a:noFill/>
                  <a:ln>
                    <a:noFill/>
                  </a:ln>
                </pic:spPr>
              </pic:pic>
            </a:graphicData>
          </a:graphic>
        </wp:inline>
      </w:drawing>
    </w:r>
  </w:p>
  <w:p w:rsidR="00A93F7B" w:rsidRDefault="00A93F7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8DA"/>
    <w:multiLevelType w:val="multilevel"/>
    <w:tmpl w:val="9A26538E"/>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82A46B4"/>
    <w:multiLevelType w:val="hybridMultilevel"/>
    <w:tmpl w:val="B1E8B22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E0C7B73"/>
    <w:multiLevelType w:val="hybridMultilevel"/>
    <w:tmpl w:val="92DC9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C5272F"/>
    <w:multiLevelType w:val="hybridMultilevel"/>
    <w:tmpl w:val="E9C24554"/>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 w15:restartNumberingAfterBreak="0">
    <w:nsid w:val="514C0DE1"/>
    <w:multiLevelType w:val="multilevel"/>
    <w:tmpl w:val="3210F7D8"/>
    <w:lvl w:ilvl="0">
      <w:start w:val="4"/>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E4953DD"/>
    <w:multiLevelType w:val="hybridMultilevel"/>
    <w:tmpl w:val="224AF5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29827A6"/>
    <w:multiLevelType w:val="multilevel"/>
    <w:tmpl w:val="3210F7D8"/>
    <w:lvl w:ilvl="0">
      <w:start w:val="4"/>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90502FD"/>
    <w:multiLevelType w:val="multilevel"/>
    <w:tmpl w:val="C1BCD61E"/>
    <w:lvl w:ilvl="0">
      <w:start w:val="4"/>
      <w:numFmt w:val="decimal"/>
      <w:lvlText w:val="%1."/>
      <w:lvlJc w:val="left"/>
      <w:pPr>
        <w:ind w:left="360" w:hanging="360"/>
      </w:pPr>
      <w:rPr>
        <w:rFonts w:hint="default"/>
      </w:rPr>
    </w:lvl>
    <w:lvl w:ilvl="1">
      <w:start w:val="3"/>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7B"/>
    <w:rsid w:val="000131C0"/>
    <w:rsid w:val="00090903"/>
    <w:rsid w:val="000A402B"/>
    <w:rsid w:val="000F2E81"/>
    <w:rsid w:val="000F4CE5"/>
    <w:rsid w:val="00116D9B"/>
    <w:rsid w:val="00167BD1"/>
    <w:rsid w:val="00193481"/>
    <w:rsid w:val="001C0892"/>
    <w:rsid w:val="00216E75"/>
    <w:rsid w:val="003754D2"/>
    <w:rsid w:val="003A2410"/>
    <w:rsid w:val="00406331"/>
    <w:rsid w:val="004625EC"/>
    <w:rsid w:val="00474A80"/>
    <w:rsid w:val="004A5926"/>
    <w:rsid w:val="00524CBB"/>
    <w:rsid w:val="005338E9"/>
    <w:rsid w:val="00537D85"/>
    <w:rsid w:val="00545CF8"/>
    <w:rsid w:val="005B7CCF"/>
    <w:rsid w:val="005D3E1F"/>
    <w:rsid w:val="006048BF"/>
    <w:rsid w:val="00635FAD"/>
    <w:rsid w:val="0076666C"/>
    <w:rsid w:val="0077498E"/>
    <w:rsid w:val="007961ED"/>
    <w:rsid w:val="007C000D"/>
    <w:rsid w:val="00807D5F"/>
    <w:rsid w:val="008324A3"/>
    <w:rsid w:val="00835586"/>
    <w:rsid w:val="008A018C"/>
    <w:rsid w:val="00A0762E"/>
    <w:rsid w:val="00A93F7B"/>
    <w:rsid w:val="00AF1066"/>
    <w:rsid w:val="00BA7B8A"/>
    <w:rsid w:val="00BF5789"/>
    <w:rsid w:val="00C477F0"/>
    <w:rsid w:val="00C94E96"/>
    <w:rsid w:val="00CA4FB0"/>
    <w:rsid w:val="00CF5000"/>
    <w:rsid w:val="00D06158"/>
    <w:rsid w:val="00E8234C"/>
    <w:rsid w:val="00FE3E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3698C"/>
  <w15:docId w15:val="{32FDE614-07D2-4EC7-BEFC-807B5329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F7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3F7B"/>
    <w:pPr>
      <w:ind w:left="720"/>
      <w:contextualSpacing/>
    </w:pPr>
  </w:style>
  <w:style w:type="paragraph" w:styleId="stBilgi">
    <w:name w:val="header"/>
    <w:basedOn w:val="Normal"/>
    <w:link w:val="stBilgiChar"/>
    <w:uiPriority w:val="99"/>
    <w:unhideWhenUsed/>
    <w:rsid w:val="00A93F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3F7B"/>
    <w:rPr>
      <w:rFonts w:eastAsiaTheme="minorEastAsia"/>
      <w:lang w:eastAsia="tr-TR"/>
    </w:rPr>
  </w:style>
  <w:style w:type="paragraph" w:styleId="AltBilgi">
    <w:name w:val="footer"/>
    <w:basedOn w:val="Normal"/>
    <w:link w:val="AltBilgiChar"/>
    <w:uiPriority w:val="99"/>
    <w:unhideWhenUsed/>
    <w:rsid w:val="00A93F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3F7B"/>
    <w:rPr>
      <w:rFonts w:eastAsiaTheme="minorEastAsia"/>
      <w:lang w:eastAsia="tr-TR"/>
    </w:rPr>
  </w:style>
  <w:style w:type="table" w:styleId="TabloKlavuzu">
    <w:name w:val="Table Grid"/>
    <w:basedOn w:val="NormalTablo"/>
    <w:uiPriority w:val="59"/>
    <w:rsid w:val="00A93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934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pyenev.harran.edu.tr/tr/anketler/musteri-memnuniyet-anketi/" TargetMode="External"/><Relationship Id="rId3" Type="http://schemas.openxmlformats.org/officeDocument/2006/relationships/settings" Target="settings.xml"/><Relationship Id="rId7" Type="http://schemas.openxmlformats.org/officeDocument/2006/relationships/hyperlink" Target="http://gapyenev.harran.edu.tr/tr/formlar/musteri-sikayet-formu-ve-prosed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1343</Words>
  <Characters>7658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YAPRAK</dc:creator>
  <cp:keywords/>
  <dc:description/>
  <cp:lastModifiedBy>Windows Kullanıcısı</cp:lastModifiedBy>
  <cp:revision>8</cp:revision>
  <dcterms:created xsi:type="dcterms:W3CDTF">2021-01-22T10:58:00Z</dcterms:created>
  <dcterms:modified xsi:type="dcterms:W3CDTF">2021-05-24T09:23:00Z</dcterms:modified>
</cp:coreProperties>
</file>