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anahtarı her öğretmene verilmelidir. Servis anahtarları (alttaki kilit) ise okul idaresinde kalmalıdır.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anahtarları öğrenciye kesinlikle verilmemelidir.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 xml:space="preserve">Tebeşir kullanıldıktan sonra “ETKİLEŞİMLİ </w:t>
      </w:r>
      <w:proofErr w:type="spellStart"/>
      <w:r w:rsidRPr="001A1A39">
        <w:rPr>
          <w:rFonts w:ascii="Times New Roman" w:eastAsiaTheme="minorHAnsi" w:hAnsi="Times New Roman"/>
          <w:szCs w:val="24"/>
        </w:rPr>
        <w:t>TAHTA”nın</w:t>
      </w:r>
      <w:proofErr w:type="spellEnd"/>
      <w:r w:rsidRPr="001A1A39">
        <w:rPr>
          <w:rFonts w:ascii="Times New Roman" w:eastAsiaTheme="minorHAnsi" w:hAnsi="Times New Roman"/>
          <w:szCs w:val="24"/>
        </w:rPr>
        <w:t xml:space="preserve"> sürgülü kısmına atılmamalı, teb</w:t>
      </w:r>
      <w:r w:rsidR="00C835E0">
        <w:rPr>
          <w:rFonts w:ascii="Times New Roman" w:eastAsiaTheme="minorHAnsi" w:hAnsi="Times New Roman"/>
          <w:szCs w:val="24"/>
        </w:rPr>
        <w:t>eşir tozunun “ETKİLEŞİMLİ TAHTA’’</w:t>
      </w:r>
      <w:r w:rsidRPr="001A1A39">
        <w:rPr>
          <w:rFonts w:ascii="Times New Roman" w:eastAsiaTheme="minorHAnsi" w:hAnsi="Times New Roman"/>
          <w:szCs w:val="24"/>
        </w:rPr>
        <w:t>ya vereceği zarar düşünülerek temizliği için gerekenlerin yapılması gerekmektedir.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ders bitiminde kapatma işlemleri yerine getirildikten sonra kullanan öğretmenler</w:t>
      </w:r>
      <w:r w:rsidR="00C835E0">
        <w:rPr>
          <w:rFonts w:ascii="Times New Roman" w:eastAsiaTheme="minorHAnsi" w:hAnsi="Times New Roman"/>
          <w:szCs w:val="24"/>
        </w:rPr>
        <w:t xml:space="preserve"> </w:t>
      </w:r>
      <w:r w:rsidRPr="001A1A39">
        <w:rPr>
          <w:rFonts w:ascii="Times New Roman" w:eastAsiaTheme="minorHAnsi" w:hAnsi="Times New Roman"/>
          <w:szCs w:val="24"/>
        </w:rPr>
        <w:t>tarafından kilitle</w:t>
      </w:r>
      <w:r w:rsidR="00C835E0">
        <w:rPr>
          <w:rFonts w:ascii="Times New Roman" w:eastAsiaTheme="minorHAnsi" w:hAnsi="Times New Roman"/>
          <w:szCs w:val="24"/>
        </w:rPr>
        <w:t>n</w:t>
      </w:r>
      <w:r w:rsidRPr="001A1A39">
        <w:rPr>
          <w:rFonts w:ascii="Times New Roman" w:eastAsiaTheme="minorHAnsi" w:hAnsi="Times New Roman"/>
          <w:szCs w:val="24"/>
        </w:rPr>
        <w:t>melidir.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 xml:space="preserve">Teneffüslerde “ETKİLEŞİMLİ </w:t>
      </w:r>
      <w:proofErr w:type="spellStart"/>
      <w:r w:rsidRPr="001A1A39">
        <w:rPr>
          <w:rFonts w:ascii="Times New Roman" w:eastAsiaTheme="minorHAnsi" w:hAnsi="Times New Roman"/>
          <w:szCs w:val="24"/>
        </w:rPr>
        <w:t>TAHTA”nın</w:t>
      </w:r>
      <w:proofErr w:type="spellEnd"/>
      <w:r w:rsidRPr="001A1A39">
        <w:rPr>
          <w:rFonts w:ascii="Times New Roman" w:eastAsiaTheme="minorHAnsi" w:hAnsi="Times New Roman"/>
          <w:szCs w:val="24"/>
        </w:rPr>
        <w:t xml:space="preserve"> güvenliğini sağlamak için sınıf öğretmenleri, nöbetçi öğrencileri belirlemelidir.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Alt yapı çalışmaları bitirilinceye kadar elektrik prizlerinin ve ara kabloların öğrenci güvenliğini tehdit etmemesi için gerekli tedbirler alınmalıdır.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 xml:space="preserve">“ETKİLEŞİMLİ </w:t>
      </w:r>
      <w:proofErr w:type="spellStart"/>
      <w:r w:rsidRPr="001A1A39">
        <w:rPr>
          <w:rFonts w:ascii="Times New Roman" w:eastAsiaTheme="minorHAnsi" w:hAnsi="Times New Roman"/>
          <w:szCs w:val="24"/>
        </w:rPr>
        <w:t>TAHTA”lara</w:t>
      </w:r>
      <w:proofErr w:type="spellEnd"/>
      <w:r w:rsidRPr="001A1A39">
        <w:rPr>
          <w:rFonts w:ascii="Times New Roman" w:eastAsiaTheme="minorHAnsi" w:hAnsi="Times New Roman"/>
          <w:szCs w:val="24"/>
        </w:rPr>
        <w:t xml:space="preserve"> lisanssız program yüklenmeyecektir. Yükleme yapılacak programlarda okul BT Rehber öğretmeninden yardım istenecektir.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teneffüslerde ve öğle arasında kapalı tutulacaktır.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ile ilgili karşılaşılan sorunlarda okul BT Rehber öğretmeninden yardım istenecektir.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Kapaklar zor kapanıyorsa,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Programlar düzgün çalışmıyorsa,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Dokunmatik ekranda kalibre sorunu vb. varsa.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Etkileşimli tahta yönetici şifresi BT Rehber öğretmeni tarafından değiştirilmelidir.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 uzun süre kullanılmayacaksa (alt yapı bitinceye kadar) güç kaynağından ayırınız.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Ürünü temizlerken dikkat edilmesi gereken hususlar;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 xml:space="preserve">“ETKİLEŞİMLİ TAHTA” ürününüzü temizlerken sistemin açık olmaması gerekmektedir. 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 yüzeyini temizlemek için lütfen yumuşak ve hafif nemli bez kullanın.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Ekranı temizlemek için kimyasal temizleyiciler kullanmayınız.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Temizleyici maddeyi doğrudan “ETKİLEŞİMLİ TAHTA”  ürününüze uygulamayınız.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 xml:space="preserve">“ETKİLEŞİMLİ </w:t>
      </w:r>
      <w:proofErr w:type="spellStart"/>
      <w:r w:rsidRPr="001A1A39">
        <w:rPr>
          <w:rFonts w:ascii="Times New Roman" w:eastAsiaTheme="minorHAnsi" w:hAnsi="Times New Roman"/>
          <w:szCs w:val="24"/>
        </w:rPr>
        <w:t>TAHTA”yı</w:t>
      </w:r>
      <w:proofErr w:type="spellEnd"/>
      <w:r w:rsidRPr="001A1A39">
        <w:rPr>
          <w:rFonts w:ascii="Times New Roman" w:eastAsiaTheme="minorHAnsi" w:hAnsi="Times New Roman"/>
          <w:szCs w:val="24"/>
        </w:rPr>
        <w:t xml:space="preserve"> kullanırken ürünü nem, yüksek sıcaklık, ateş, direkt güneş ışığı ve de toza maruz bırakmayınız.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altındaki havalandırma boşlukları, sistemin aşırı ısınmasını engellemeden, daha güvenli çalışmasını sağlayacaktır. Bu boşlukları kapatmayınız veya bir eşya ile hava akımını engellemeyiniz.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lastRenderedPageBreak/>
        <w:t>“ETKİLEŞİMLİ TAHTA” güçlü manyetik alan üreten büyük hoparlör gibi elektrikli aygıtlardan en az 15 cm uzakta konumlandırınız.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 üzerine ağır cisimler koymayınız. Ekran oldukça hassastır ve de zarar görebilir.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Ekranı temizlerken hiçbir zaman sert temizlik malzemeleri kullanmayınız.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Ekrana sivri uçlu kalem ya da benzeri cisimlerle dokunmayınız.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kullanım kılavuzunu (Firma tarafından yayınlanan) okuyunuz.</w:t>
      </w:r>
    </w:p>
    <w:p w:rsid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HDMI kablolarını “ETKİLEŞİMLİ TAHTA” ya takmanın zor olmasından dolayı; Alt yapı çalışmaları bitinceye kadar bu kabloların Okul BT Rehber öğretmeni tarafından yerine takılıp kullanıma hazır halde bulundurulmalıdır</w:t>
      </w:r>
    </w:p>
    <w:p w:rsidR="001A1A39" w:rsidRPr="001A1A39" w:rsidRDefault="001A1A39" w:rsidP="001A1A39">
      <w:pPr>
        <w:spacing w:line="360" w:lineRule="auto"/>
        <w:rPr>
          <w:rFonts w:ascii="Times New Roman" w:eastAsiaTheme="minorHAnsi" w:hAnsi="Times New Roman"/>
          <w:szCs w:val="24"/>
        </w:rPr>
      </w:pPr>
    </w:p>
    <w:p w:rsidR="001A1A39" w:rsidRPr="001A1A39" w:rsidRDefault="001A1A39" w:rsidP="001A1A39">
      <w:pPr>
        <w:spacing w:line="360" w:lineRule="auto"/>
        <w:rPr>
          <w:rFonts w:ascii="Times New Roman" w:eastAsiaTheme="minorHAnsi" w:hAnsi="Times New Roman"/>
          <w:szCs w:val="24"/>
        </w:rPr>
      </w:pPr>
    </w:p>
    <w:p w:rsidR="001A1A39" w:rsidRDefault="001A1A39" w:rsidP="001A1A39">
      <w:pPr>
        <w:spacing w:line="360" w:lineRule="auto"/>
        <w:rPr>
          <w:rFonts w:ascii="Times New Roman" w:hAnsi="Times New Roman"/>
          <w:szCs w:val="24"/>
        </w:rPr>
      </w:pPr>
    </w:p>
    <w:sectPr w:rsidR="001A1A39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B5" w:rsidRDefault="009F64B5">
      <w:r>
        <w:separator/>
      </w:r>
    </w:p>
  </w:endnote>
  <w:endnote w:type="continuationSeparator" w:id="0">
    <w:p w:rsidR="009F64B5" w:rsidRDefault="009F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CC3209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F1" w:rsidRDefault="006B7D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B5" w:rsidRDefault="009F64B5">
      <w:r>
        <w:separator/>
      </w:r>
    </w:p>
  </w:footnote>
  <w:footnote w:type="continuationSeparator" w:id="0">
    <w:p w:rsidR="009F64B5" w:rsidRDefault="009F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CC320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6B7DF1" w:rsidP="00960B88">
          <w:pPr>
            <w:rPr>
              <w:rFonts w:ascii="Times New Roman" w:hAnsi="Times New Roman"/>
              <w:sz w:val="20"/>
            </w:rPr>
          </w:pPr>
          <w:r w:rsidRPr="005A1CCD"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1551F070" wp14:editId="0381A520">
                <wp:extent cx="987552" cy="911226"/>
                <wp:effectExtent l="0" t="0" r="3175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6B7DF1" w:rsidRDefault="006B7DF1" w:rsidP="006B7DF1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HARRAN ÜNİVERSİTESİ </w:t>
          </w:r>
        </w:p>
        <w:p w:rsidR="00960B88" w:rsidRPr="007E57D7" w:rsidRDefault="006B7DF1" w:rsidP="006B7DF1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İŞ SAĞLIĞI VE GÜVENLİĞİ </w:t>
          </w:r>
          <w:r>
            <w:rPr>
              <w:rFonts w:ascii="Times New Roman" w:hAnsi="Times New Roman"/>
              <w:b/>
              <w:sz w:val="20"/>
            </w:rPr>
            <w:t>DİREKTÖRLÜĞÜ</w:t>
          </w:r>
          <w:bookmarkStart w:id="0" w:name="_GoBack"/>
          <w:bookmarkEnd w:id="0"/>
        </w:p>
      </w:tc>
      <w:tc>
        <w:tcPr>
          <w:tcW w:w="2693" w:type="dxa"/>
          <w:vMerge w:val="restart"/>
          <w:vAlign w:val="center"/>
        </w:tcPr>
        <w:p w:rsidR="00960B88" w:rsidRPr="007E57D7" w:rsidRDefault="006B7DF1" w:rsidP="006B7DF1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rFonts w:ascii="Times New Roman" w:hAnsi="Times New Roman"/>
              <w:noProof/>
              <w:position w:val="-28"/>
              <w:sz w:val="20"/>
            </w:rPr>
          </w:pPr>
          <w:r w:rsidRPr="005A1CCD"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0A5BF9B7" wp14:editId="0587AA64">
                <wp:extent cx="987552" cy="914400"/>
                <wp:effectExtent l="0" t="0" r="3175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1A1A39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Etkileşimli Tahta </w:t>
          </w:r>
          <w:r w:rsidR="00FA3CC6" w:rsidRPr="00FA3CC6">
            <w:rPr>
              <w:rFonts w:ascii="Times New Roman" w:hAnsi="Times New Roman"/>
              <w:b/>
              <w:sz w:val="20"/>
            </w:rPr>
            <w:t>Kullanma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F1" w:rsidRDefault="006B7D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90DE5"/>
    <w:multiLevelType w:val="hybridMultilevel"/>
    <w:tmpl w:val="226CCAF0"/>
    <w:lvl w:ilvl="0" w:tplc="A18AC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C50645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5079"/>
    <w:rsid w:val="00136CD1"/>
    <w:rsid w:val="0014403E"/>
    <w:rsid w:val="00145D13"/>
    <w:rsid w:val="001A1A39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B7DF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71E04"/>
    <w:rsid w:val="00982A3E"/>
    <w:rsid w:val="009D2672"/>
    <w:rsid w:val="009E1B63"/>
    <w:rsid w:val="009F64B5"/>
    <w:rsid w:val="009F65ED"/>
    <w:rsid w:val="00A12F46"/>
    <w:rsid w:val="00A25ECC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35E0"/>
    <w:rsid w:val="00C84FF6"/>
    <w:rsid w:val="00C941AD"/>
    <w:rsid w:val="00C9575D"/>
    <w:rsid w:val="00CA42BC"/>
    <w:rsid w:val="00CB4A93"/>
    <w:rsid w:val="00CC3209"/>
    <w:rsid w:val="00CD7B6B"/>
    <w:rsid w:val="00CF6068"/>
    <w:rsid w:val="00D3719C"/>
    <w:rsid w:val="00D77EA0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B4370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7FDB-FCD4-40C1-9513-8D8DD9BA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Bülent</cp:lastModifiedBy>
  <cp:revision>3</cp:revision>
  <cp:lastPrinted>2010-12-20T21:35:00Z</cp:lastPrinted>
  <dcterms:created xsi:type="dcterms:W3CDTF">2016-11-09T15:42:00Z</dcterms:created>
  <dcterms:modified xsi:type="dcterms:W3CDTF">2020-09-03T18:54:00Z</dcterms:modified>
</cp:coreProperties>
</file>