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592"/>
        <w:tblW w:w="9464" w:type="dxa"/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Sporda Ölçme ve Değerlendirme</w:t>
            </w:r>
          </w:p>
        </w:tc>
        <w:tc>
          <w:tcPr>
            <w:tcW w:w="1666" w:type="dxa"/>
          </w:tcPr>
          <w:p w:rsidR="005B1A3B" w:rsidRPr="00BF0C34" w:rsidRDefault="00A84A2C" w:rsidP="005B1A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1311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5B1A3B" w:rsidRPr="00BF0C34" w:rsidTr="005B1A3B">
        <w:trPr>
          <w:trHeight w:val="225"/>
        </w:trPr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1A3B" w:rsidRPr="00BF0C34" w:rsidTr="005B1A3B">
        <w:trPr>
          <w:trHeight w:val="315"/>
        </w:trPr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1A3B" w:rsidRPr="00BF0C34" w:rsidTr="005B1A3B">
        <w:tc>
          <w:tcPr>
            <w:tcW w:w="2587" w:type="dxa"/>
            <w:gridSpan w:val="2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eğitimde ölçme ve değerlendirmenin önemini kavrama; ölçme ve değerlendirmeyle ilgili temel kavramlar ve ölçme araçlarının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psikometrik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(geçerlik, güvenirlik, kullanışlılık) özellikleri bilgisine sahip olma ve başarı testleri geliştirme ve uygulamada yeterli olmak.  </w:t>
            </w:r>
          </w:p>
        </w:tc>
      </w:tr>
      <w:tr w:rsidR="005B1A3B" w:rsidRPr="00BF0C34" w:rsidTr="005B1A3B">
        <w:trPr>
          <w:trHeight w:val="1328"/>
        </w:trPr>
        <w:tc>
          <w:tcPr>
            <w:tcW w:w="2587" w:type="dxa"/>
            <w:gridSpan w:val="2"/>
          </w:tcPr>
          <w:p w:rsidR="005B1A3B" w:rsidRPr="00BF0C34" w:rsidRDefault="005B1A3B" w:rsidP="005B1A3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Ölçme ve değerlendirmenin temel kavramlarını tanımlar.</w:t>
            </w:r>
          </w:p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Ölçme araçlarının </w:t>
            </w:r>
            <w:proofErr w:type="spellStart"/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psikometrik</w:t>
            </w:r>
            <w:proofErr w:type="spellEnd"/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(geçerlik, güvenirlik, kullanışlılık) özelliklerini kavrar.</w:t>
            </w:r>
          </w:p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Başarı testlerini geliştirip uygular, test ve madde puanlarının analizini yapar.</w:t>
            </w:r>
          </w:p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Değerlendirmenin, puan vermenin önemini kavrar.</w:t>
            </w:r>
          </w:p>
        </w:tc>
      </w:tr>
      <w:tr w:rsidR="005B1A3B" w:rsidRPr="00BF0C34" w:rsidTr="005B1A3B">
        <w:trPr>
          <w:trHeight w:val="461"/>
        </w:trPr>
        <w:tc>
          <w:tcPr>
            <w:tcW w:w="2587" w:type="dxa"/>
            <w:gridSpan w:val="2"/>
          </w:tcPr>
          <w:p w:rsidR="005B1A3B" w:rsidRPr="00BF0C34" w:rsidRDefault="005B1A3B" w:rsidP="005B1A3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5B1A3B" w:rsidRPr="00BF0C34" w:rsidRDefault="005B1A3B" w:rsidP="005B1A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Ölçme ile ilgili temel kavramlar; ölçek ve ölçek çeşitleri. Değerlendirmenin eğitim sistemindeki yeri, değerlendirmenin amaçları, öğeleri, değerlendirme türleri, ölçme araçlarının </w:t>
            </w:r>
            <w:proofErr w:type="spellStart"/>
            <w:r w:rsidRPr="00BF0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psikometrik</w:t>
            </w:r>
            <w:proofErr w:type="spellEnd"/>
            <w:r w:rsidRPr="00BF0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özellikleri; güvenirlik ve güvenirlik hesaplanma yöntemleri; geçerlik kanıtları ve türleri, başarı testi geliştirme; test ve madde analizlerinin yapılması, yorumlanması ve not verme.</w:t>
            </w:r>
          </w:p>
        </w:tc>
      </w:tr>
      <w:tr w:rsidR="005B1A3B" w:rsidRPr="00BF0C34" w:rsidTr="005B1A3B">
        <w:trPr>
          <w:trHeight w:val="210"/>
        </w:trPr>
        <w:tc>
          <w:tcPr>
            <w:tcW w:w="1387" w:type="dxa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Spor eğitimde ölçme ve değerlendirmenin yeri ve önemi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Sporda ölçmenin temel kavramları; ölçmenin tanımı ve türleri, ölçekler ve türleri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Değerlendirme ve türleri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 xml:space="preserve">Ölçme araçlarının </w:t>
            </w:r>
            <w:proofErr w:type="spellStart"/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psikometrik</w:t>
            </w:r>
            <w:proofErr w:type="spellEnd"/>
            <w:r w:rsidRPr="00BF0C34">
              <w:rPr>
                <w:rFonts w:ascii="Times New Roman" w:hAnsi="Times New Roman" w:cs="Times New Roman"/>
                <w:sz w:val="20"/>
                <w:szCs w:val="20"/>
              </w:rPr>
              <w:t xml:space="preserve"> (geçerlik, güvenirlik, kullanışlılık) özellikleri, güvenirlik ve güvenirlik hesaplama yöntemleri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Geçerlik, geçerlik kanıtları ve hesaplanması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9262B0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Spor alanında geçerlik, geçerlik kanıtları ve hesaplanması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191FB8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 xml:space="preserve">Spor eğitimde kullanılan ölçme araçları 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Başarı testi geliştirme süreçleri ve uygulanması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Test puanlarının analizi (Ölçme ve değerlendirmede istatistik metotlar: Betimleyici istatistikler)</w:t>
            </w:r>
          </w:p>
        </w:tc>
      </w:tr>
      <w:tr w:rsidR="005B1A3B" w:rsidRPr="00BF0C34" w:rsidTr="005B1A3B">
        <w:trPr>
          <w:trHeight w:val="283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Test puanlarının analizi (Ölçme ve değerlendirmede istatistik metotlar: Betimleyici istatistikler)</w:t>
            </w:r>
          </w:p>
        </w:tc>
      </w:tr>
      <w:tr w:rsidR="005B1A3B" w:rsidRPr="00BF0C34" w:rsidTr="005B1A3B">
        <w:trPr>
          <w:trHeight w:val="20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Test puanlarının analizi (Ölçme ve değerlendirmede istatistik metotlar: Standart test puanları)</w:t>
            </w:r>
          </w:p>
        </w:tc>
      </w:tr>
      <w:tr w:rsidR="005B1A3B" w:rsidRPr="00BF0C34" w:rsidTr="005B1A3B">
        <w:trPr>
          <w:trHeight w:val="20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Madde Analizi</w:t>
            </w:r>
          </w:p>
        </w:tc>
      </w:tr>
      <w:tr w:rsidR="005B1A3B" w:rsidRPr="00BF0C34" w:rsidTr="005B1A3B">
        <w:trPr>
          <w:trHeight w:val="20"/>
        </w:trPr>
        <w:tc>
          <w:tcPr>
            <w:tcW w:w="1387" w:type="dxa"/>
          </w:tcPr>
          <w:p w:rsidR="005B1A3B" w:rsidRPr="00BF0C34" w:rsidRDefault="005B1A3B" w:rsidP="005B1A3B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F0C34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BF0C34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</w:tcPr>
          <w:p w:rsidR="005B1A3B" w:rsidRPr="00BF0C34" w:rsidRDefault="005B1A3B" w:rsidP="005B1A3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hAnsi="Times New Roman" w:cs="Times New Roman"/>
                <w:sz w:val="20"/>
                <w:szCs w:val="20"/>
              </w:rPr>
              <w:t>Test puanlarının yorumlanması ve not verme</w:t>
            </w:r>
          </w:p>
        </w:tc>
      </w:tr>
      <w:tr w:rsidR="005B1A3B" w:rsidRPr="00BF0C34" w:rsidTr="005B1A3B">
        <w:trPr>
          <w:trHeight w:val="300"/>
        </w:trPr>
        <w:tc>
          <w:tcPr>
            <w:tcW w:w="9464" w:type="dxa"/>
            <w:gridSpan w:val="7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5B1A3B" w:rsidRPr="00BF0C34" w:rsidTr="005B1A3B">
        <w:trPr>
          <w:trHeight w:val="714"/>
        </w:trPr>
        <w:tc>
          <w:tcPr>
            <w:tcW w:w="9464" w:type="dxa"/>
            <w:gridSpan w:val="7"/>
          </w:tcPr>
          <w:p w:rsidR="005B1A3B" w:rsidRPr="00BF0C34" w:rsidRDefault="005B1A3B" w:rsidP="000801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80182"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Sporda ö</w:t>
            </w:r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lçme ve değerlendirme ile </w:t>
            </w:r>
            <w:r w:rsidR="00080182"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alandaki yapılacak çalışm</w:t>
            </w:r>
            <w:r w:rsidR="003A70BF"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080182"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larda geçerli ve güvenilir yöntem bilgisine sahiptir.</w:t>
            </w:r>
          </w:p>
        </w:tc>
      </w:tr>
      <w:tr w:rsidR="005B1A3B" w:rsidRPr="00BF0C34" w:rsidTr="005B1A3B">
        <w:trPr>
          <w:trHeight w:val="300"/>
        </w:trPr>
        <w:tc>
          <w:tcPr>
            <w:tcW w:w="9464" w:type="dxa"/>
            <w:gridSpan w:val="7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5B1A3B" w:rsidRPr="00BF0C34" w:rsidTr="005B1A3B">
        <w:trPr>
          <w:trHeight w:val="416"/>
        </w:trPr>
        <w:tc>
          <w:tcPr>
            <w:tcW w:w="9464" w:type="dxa"/>
            <w:gridSpan w:val="7"/>
          </w:tcPr>
          <w:p w:rsidR="005B1A3B" w:rsidRPr="00BF0C34" w:rsidRDefault="005B1A3B" w:rsidP="005B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Miller, M. D</w:t>
            </w:r>
            <w:proofErr w:type="gram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Linn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R., &amp;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Gronlund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N. (2009).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Measurement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evaluation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teaching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New Jersey,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Inc</w:t>
            </w:r>
            <w:proofErr w:type="spellEnd"/>
          </w:p>
          <w:p w:rsidR="005B1A3B" w:rsidRPr="00BF0C34" w:rsidRDefault="005B1A3B" w:rsidP="005B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Airasian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, P. W</w:t>
            </w:r>
            <w:proofErr w:type="gram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Russell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K. (2008)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Classroom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Concepts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Applications. New York: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Mc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Graw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Hill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Higher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B1A3B" w:rsidRPr="00BF0C34" w:rsidRDefault="005B1A3B" w:rsidP="005B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Atılgan,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proofErr w:type="gram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Kan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A.,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Doğan, D. (2007) Eğitimde Ölçme ve Değerlendirme. Ankara: Anı Yayıncılık.</w:t>
            </w:r>
          </w:p>
          <w:p w:rsidR="005B1A3B" w:rsidRPr="00BF0C34" w:rsidRDefault="005B1A3B" w:rsidP="005B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Nitko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, A.J</w:t>
            </w:r>
            <w:proofErr w:type="gram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Brookhart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 M. (2007)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Educational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Students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New Jersey: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B1A3B" w:rsidRPr="00BF0C34" w:rsidRDefault="005B1A3B" w:rsidP="005B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Turgut, M.F. ve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Baykul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Y. (2010) Eğitimde Ölçme ve Değerlendirme Metotları. Ankara: </w:t>
            </w:r>
            <w:proofErr w:type="spellStart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>PegemA</w:t>
            </w:r>
            <w:proofErr w:type="spellEnd"/>
            <w:r w:rsidRPr="00BF0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yayınları.</w:t>
            </w:r>
          </w:p>
        </w:tc>
      </w:tr>
      <w:tr w:rsidR="005B1A3B" w:rsidRPr="00BF0C34" w:rsidTr="005B1A3B">
        <w:trPr>
          <w:trHeight w:val="300"/>
        </w:trPr>
        <w:tc>
          <w:tcPr>
            <w:tcW w:w="9464" w:type="dxa"/>
            <w:gridSpan w:val="7"/>
          </w:tcPr>
          <w:p w:rsidR="005B1A3B" w:rsidRPr="00BF0C34" w:rsidRDefault="005B1A3B" w:rsidP="005B1A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Değerlendirme Sistemi</w:t>
            </w:r>
          </w:p>
        </w:tc>
      </w:tr>
      <w:tr w:rsidR="005B1A3B" w:rsidRPr="00BF0C34" w:rsidTr="005B1A3B">
        <w:trPr>
          <w:trHeight w:val="549"/>
        </w:trPr>
        <w:tc>
          <w:tcPr>
            <w:tcW w:w="9464" w:type="dxa"/>
            <w:gridSpan w:val="7"/>
          </w:tcPr>
          <w:p w:rsidR="00BF0C34" w:rsidRPr="00551304" w:rsidRDefault="00BF0C34" w:rsidP="00BF0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5B1A3B" w:rsidRPr="00BF0C34" w:rsidRDefault="00BF0C34" w:rsidP="00BF0C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BF0C34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BF0C34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BF0C34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F0C3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F0C3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F0C3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BF0C34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BF0C34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F0C34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BF0C34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BF0C34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BF0C34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056B9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56B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056B9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56B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056B9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56B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056B9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56B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056B9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56B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BF0C34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22413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22413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BF0C34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056B9E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BF0C34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56B9E" w:rsidRPr="00BF0C34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056B9E" w:rsidRPr="00BF0C34" w:rsidRDefault="00056B9E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056B9E" w:rsidRPr="00BF0C34" w:rsidRDefault="00056B9E" w:rsidP="005E3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BF0C34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BF0C34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BF0C34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BF0C34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BF0C34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F0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BF0C34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150057" w:rsidRPr="00BF0C34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BF0C34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BF0C34" w:rsidTr="00810C01">
        <w:trPr>
          <w:trHeight w:val="330"/>
        </w:trPr>
        <w:tc>
          <w:tcPr>
            <w:tcW w:w="1070" w:type="dxa"/>
            <w:shd w:val="clear" w:color="auto" w:fill="auto"/>
          </w:tcPr>
          <w:p w:rsidR="00150057" w:rsidRPr="00BF0C34" w:rsidRDefault="0022413F" w:rsidP="00416818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Sporda Ölçme ve Değerlendirme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056B9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056B9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BF0C34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BF0C34" w:rsidRDefault="00056B9E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BF0C34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F0C3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BF0C34" w:rsidRDefault="00A84A2C">
      <w:pPr>
        <w:rPr>
          <w:rFonts w:ascii="Times New Roman" w:hAnsi="Times New Roman" w:cs="Times New Roman"/>
          <w:sz w:val="20"/>
          <w:szCs w:val="20"/>
        </w:rPr>
      </w:pPr>
    </w:p>
    <w:sectPr w:rsidR="009B3F79" w:rsidRPr="00BF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EC4"/>
    <w:multiLevelType w:val="hybridMultilevel"/>
    <w:tmpl w:val="2CDECC52"/>
    <w:lvl w:ilvl="0" w:tplc="0456AED4">
      <w:start w:val="3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FF004E0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5E38E274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2CBA3CF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77A13F4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D52CAE38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45C88114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6284BF68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848A3F9C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1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00F1"/>
    <w:rsid w:val="00051C13"/>
    <w:rsid w:val="00056B9E"/>
    <w:rsid w:val="0007503A"/>
    <w:rsid w:val="00080182"/>
    <w:rsid w:val="000E125A"/>
    <w:rsid w:val="001022C0"/>
    <w:rsid w:val="00150057"/>
    <w:rsid w:val="0015083A"/>
    <w:rsid w:val="00191FB8"/>
    <w:rsid w:val="001B16EC"/>
    <w:rsid w:val="001B38A8"/>
    <w:rsid w:val="001C3AE1"/>
    <w:rsid w:val="0020450E"/>
    <w:rsid w:val="0022413F"/>
    <w:rsid w:val="002452A0"/>
    <w:rsid w:val="002D07A7"/>
    <w:rsid w:val="003A1108"/>
    <w:rsid w:val="003A70BF"/>
    <w:rsid w:val="003F259D"/>
    <w:rsid w:val="00416818"/>
    <w:rsid w:val="004373CB"/>
    <w:rsid w:val="004C6595"/>
    <w:rsid w:val="00505167"/>
    <w:rsid w:val="005501DA"/>
    <w:rsid w:val="005B1A3B"/>
    <w:rsid w:val="006472C8"/>
    <w:rsid w:val="006F0D8D"/>
    <w:rsid w:val="007A0F79"/>
    <w:rsid w:val="007C1C04"/>
    <w:rsid w:val="007F6744"/>
    <w:rsid w:val="00810C01"/>
    <w:rsid w:val="008B5420"/>
    <w:rsid w:val="008F081A"/>
    <w:rsid w:val="009262B0"/>
    <w:rsid w:val="009A4632"/>
    <w:rsid w:val="009C4CB6"/>
    <w:rsid w:val="00A443E7"/>
    <w:rsid w:val="00A84A2C"/>
    <w:rsid w:val="00B12A42"/>
    <w:rsid w:val="00B37C02"/>
    <w:rsid w:val="00BF0C34"/>
    <w:rsid w:val="00BF3143"/>
    <w:rsid w:val="00C12833"/>
    <w:rsid w:val="00C378DE"/>
    <w:rsid w:val="00CB00FD"/>
    <w:rsid w:val="00CC4467"/>
    <w:rsid w:val="00D75CDB"/>
    <w:rsid w:val="00E00A21"/>
    <w:rsid w:val="00E20D96"/>
    <w:rsid w:val="00E74D09"/>
    <w:rsid w:val="00EC62BC"/>
    <w:rsid w:val="00ED262E"/>
    <w:rsid w:val="00F669B9"/>
    <w:rsid w:val="00FA137F"/>
    <w:rsid w:val="00FB7C36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078"/>
  <w15:docId w15:val="{3FF6DF7E-69BD-44BC-9AE4-44480BD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  <w:style w:type="table" w:styleId="TabloKlavuzu">
    <w:name w:val="Table Grid"/>
    <w:basedOn w:val="NormalTablo"/>
    <w:uiPriority w:val="39"/>
    <w:rsid w:val="001B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9D59-FDEE-4DCF-8FA3-E20CDCA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2020-08-25T20:27:00Z</dcterms:created>
  <dcterms:modified xsi:type="dcterms:W3CDTF">2020-08-31T12:59:00Z</dcterms:modified>
</cp:coreProperties>
</file>