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61ABA48E" w:rsidR="005903CA" w:rsidRPr="005903CA" w:rsidRDefault="00692AD9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 w:rsidRPr="00692AD9">
                    <w:rPr>
                      <w:sz w:val="20"/>
                      <w:lang w:val="tr-TR"/>
                    </w:rPr>
                    <w:t>SANAT TARİHİ II(YY)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2E25A2F8" w:rsidR="005903CA" w:rsidRPr="005903CA" w:rsidRDefault="00692AD9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DOÇ. DR. DEVRİM ÖZKAN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65308FC8" w:rsidR="005903CA" w:rsidRPr="005903CA" w:rsidRDefault="00692AD9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ÇARŞAMBA 10:40-11:40-12:40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77951FEA" w:rsidR="005903CA" w:rsidRPr="00692AD9" w:rsidRDefault="00692AD9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 w:rsidRPr="00692AD9">
                    <w:rPr>
                      <w:bCs/>
                      <w:lang w:val="tr-TR"/>
                    </w:rPr>
                    <w:t>ÇARŞAMBA 14:40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649C3978" w:rsidR="005903CA" w:rsidRPr="009214B7" w:rsidRDefault="00692AD9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1- Görsel malzemelerle anlatım, 2-soru ve cevap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5DBB742C" w:rsidR="005903CA" w:rsidRPr="009214B7" w:rsidRDefault="00692AD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Sanatın ve sanat tarihinin temel kavramlarını öğretmek, tarihsel süreç içinde Sanat Tarihi I dersinin devamı olarak, 19. Yüzyıldan 1970’lere kadar sanatın gelişimine odaklanarak, kronolojik olarak dönemlere göre sanat eserlerini, eserlerin yapıldığı dönemlerin sosyal yapısını ve eserlerin özelliklerini ve sanat tarihi terminolojisini öğretmek.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81576" w14:textId="77777777" w:rsidR="007479E4" w:rsidRPr="009214B7" w:rsidRDefault="007479E4" w:rsidP="007479E4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 xml:space="preserve">1)Sanatın nasıl ortaya çıktığını,temellerini,tarihsel olayları, bilimsel ve kültürel eğilimlerle bağlantılı olarak öğrenir </w:t>
                  </w:r>
                </w:p>
                <w:p w14:paraId="6BBC28A8" w14:textId="77777777" w:rsidR="007479E4" w:rsidRPr="009214B7" w:rsidRDefault="007479E4" w:rsidP="007479E4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 xml:space="preserve">2) Sanat tarihi içinde  öncülük yapmış ve önemli yeri olan sanatçıları, sanat yapıtlarını malzeme ve teknikleri tanır. </w:t>
                  </w:r>
                </w:p>
                <w:p w14:paraId="2C70983D" w14:textId="77777777" w:rsidR="007479E4" w:rsidRPr="009214B7" w:rsidRDefault="007479E4" w:rsidP="007479E4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 xml:space="preserve">3) Araştırma ve analiz yöntemlerini öğrenir </w:t>
                  </w:r>
                </w:p>
                <w:p w14:paraId="768D2284" w14:textId="77777777" w:rsidR="007479E4" w:rsidRPr="009214B7" w:rsidRDefault="007479E4" w:rsidP="007479E4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 xml:space="preserve">4) Sanat Eserlerinin  oluşum kaynaklarını dinsel,sosyal,ekonomik açıdan  değerlendirir </w:t>
                  </w:r>
                </w:p>
                <w:p w14:paraId="1F72114D" w14:textId="77777777" w:rsidR="007479E4" w:rsidRPr="009214B7" w:rsidRDefault="007479E4" w:rsidP="007479E4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 xml:space="preserve">5) Sanat tarihi terminolojisini öğrenir </w:t>
                  </w:r>
                </w:p>
                <w:p w14:paraId="5B0A45D8" w14:textId="760E6773" w:rsidR="005903CA" w:rsidRPr="009214B7" w:rsidRDefault="007479E4" w:rsidP="007479E4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6) Görsel okur yazarlık ve yorumlama yeteneği kazanır.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306167DA" w:rsidR="00BA541E" w:rsidRPr="009214B7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GİRİŞ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1A959AC9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 Romantizm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785FD3ED" w:rsidR="00BA541E" w:rsidRPr="009214B7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Realizm 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0F52332C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Empresyonizm 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5F81CD10" w:rsidR="00BA541E" w:rsidRPr="009214B7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Post Empresyonizm: Kübizm ve Primitivizm 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1A4D3DB" w:rsidR="00BA541E" w:rsidRPr="009214B7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Post Empresyonizm: Ekspresyonizm 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7B602164" w:rsidR="00BA541E" w:rsidRPr="009214B7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Post Empresyonizm: Sembolizm ve Fovizm 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31EDF94F" w:rsidR="00BA541E" w:rsidRPr="009214B7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Ara sınav 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11820878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Fütürizm 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448BA2FC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Soyut Sanatın Öncüleri 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3BF86AA6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Konstrüktivizm/ Bauhaus 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4420389F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Gerçeküstücülük 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23290F32" w:rsidR="00BA541E" w:rsidRPr="009214B7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Soyut Dışavurumculuk ve Taşizm 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7938A60F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Pop ve Minimalizm 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57B8E689" w:rsidR="00667717" w:rsidRPr="009214B7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Tekrar ve Değerlendirme</w:t>
                  </w:r>
                  <w:bookmarkStart w:id="0" w:name="_GoBack"/>
                  <w:bookmarkEnd w:id="0"/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6BBD33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Adnan Turani, Dünya Sanat Tarihi, Remzi Kitabevi yay. 2005,</w:t>
                  </w:r>
                </w:p>
                <w:p w14:paraId="224632AF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7A131F4A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Ahu Antmen, 20. Yüzyıl Batı Sanatında Akımlar, 2014</w:t>
                  </w:r>
                </w:p>
                <w:p w14:paraId="4AA4512B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1CCABF0E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E.H. Gombrich, Sanatın Öyküsü, Remzi Kitabevi, 2006</w:t>
                  </w:r>
                </w:p>
                <w:p w14:paraId="29104D29" w14:textId="77777777" w:rsidR="00885900" w:rsidRPr="009214B7" w:rsidRDefault="00885900" w:rsidP="00885900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2C6C432C" w14:textId="716CE5E6" w:rsidR="005903CA" w:rsidRPr="005903CA" w:rsidRDefault="00885900" w:rsidP="00885900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Eleanor Heartney, Sanat&amp;Bugün, Akbank Yayınları, 2012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090EAEC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558FA7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6A4B980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6A8950BE" w:rsidR="009214B7" w:rsidRPr="005903CA" w:rsidRDefault="009214B7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 w:rsidRPr="009214B7">
                    <w:rPr>
                      <w:b/>
                      <w:sz w:val="18"/>
                      <w:lang w:val="tr-TR"/>
                    </w:rPr>
                    <w:t xml:space="preserve">SİNEMADA TÜRLER 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F530A68" w:rsidR="009214B7" w:rsidRPr="005903CA" w:rsidRDefault="009214B7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B0D1" w14:textId="77777777" w:rsidR="00472E60" w:rsidRDefault="00472E60" w:rsidP="002B2BC7">
      <w:r>
        <w:separator/>
      </w:r>
    </w:p>
  </w:endnote>
  <w:endnote w:type="continuationSeparator" w:id="0">
    <w:p w14:paraId="37C3412B" w14:textId="77777777" w:rsidR="00472E60" w:rsidRDefault="00472E6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E7FE" w14:textId="77777777" w:rsidR="00472E60" w:rsidRDefault="00472E60" w:rsidP="002B2BC7">
      <w:r>
        <w:separator/>
      </w:r>
    </w:p>
  </w:footnote>
  <w:footnote w:type="continuationSeparator" w:id="0">
    <w:p w14:paraId="5F4A48E1" w14:textId="77777777" w:rsidR="00472E60" w:rsidRDefault="00472E6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54CDDF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77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77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214B7"/>
    <w:rsid w:val="0092731F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4DEC-7C84-43D5-B275-EF85210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9</cp:revision>
  <cp:lastPrinted>2021-04-08T05:58:00Z</cp:lastPrinted>
  <dcterms:created xsi:type="dcterms:W3CDTF">2022-01-28T08:42:00Z</dcterms:created>
  <dcterms:modified xsi:type="dcterms:W3CDTF">2022-02-03T09:58:00Z</dcterms:modified>
</cp:coreProperties>
</file>