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0F70B3" w:rsidRPr="000F70B3" w:rsidTr="000F70B3">
        <w:trPr>
          <w:trHeight w:val="15"/>
          <w:jc w:val="center"/>
        </w:trPr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0F70B3" w:rsidRPr="000F70B3" w:rsidRDefault="000F70B3" w:rsidP="000F70B3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F70B3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tr-TR"/>
              </w:rPr>
              <w:t>Yrd.Doç.Dr</w:t>
            </w:r>
            <w:proofErr w:type="gramEnd"/>
            <w:r w:rsidRPr="000F70B3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tr-TR"/>
              </w:rPr>
              <w:t>.İbrahim</w:t>
            </w:r>
            <w:proofErr w:type="spellEnd"/>
            <w:r w:rsidRPr="000F70B3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tr-TR"/>
              </w:rPr>
              <w:t xml:space="preserve"> İSLAM</w:t>
            </w:r>
          </w:p>
        </w:tc>
      </w:tr>
    </w:tbl>
    <w:p w:rsidR="000F70B3" w:rsidRPr="000F70B3" w:rsidRDefault="000F70B3" w:rsidP="000F70B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70B3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tbl>
      <w:tblPr>
        <w:tblW w:w="9285" w:type="dxa"/>
        <w:jc w:val="center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5"/>
      </w:tblGrid>
      <w:tr w:rsidR="000F70B3" w:rsidRPr="000F70B3" w:rsidTr="000F70B3">
        <w:trPr>
          <w:jc w:val="center"/>
        </w:trPr>
        <w:tc>
          <w:tcPr>
            <w:tcW w:w="9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0B3" w:rsidRPr="000F70B3" w:rsidRDefault="000F70B3" w:rsidP="000F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70B3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tr-TR"/>
              </w:rPr>
              <w:t> </w:t>
            </w:r>
            <w:r>
              <w:rPr>
                <w:rFonts w:ascii="Trebuchet MS" w:eastAsia="Times New Roman" w:hAnsi="Trebuchet MS" w:cs="Times New Roman"/>
                <w:b/>
                <w:bCs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438275" cy="1800225"/>
                  <wp:effectExtent l="0" t="0" r="9525" b="9525"/>
                  <wp:docPr id="1" name="Resim 1" descr="http://fef.harran.edu.tr/tarih/ogretim-elemanlari/iisl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f.harran.edu.tr/tarih/ogretim-elemanlari/iisl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70B3">
              <w:rPr>
                <w:rFonts w:ascii="Trebuchet MS" w:eastAsia="Times New Roman" w:hAnsi="Trebuchet MS" w:cs="Times New Roman"/>
                <w:sz w:val="20"/>
                <w:szCs w:val="20"/>
                <w:lang w:eastAsia="tr-TR"/>
              </w:rPr>
              <w:br/>
            </w:r>
            <w:r w:rsidRPr="000F70B3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tr-TR"/>
              </w:rPr>
              <w:br/>
            </w:r>
            <w:r w:rsidRPr="000F70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Anabilim dalı: </w:t>
            </w:r>
            <w:r w:rsidRPr="000F70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Yakınçağ Tarihi</w:t>
            </w:r>
          </w:p>
          <w:p w:rsidR="000F70B3" w:rsidRPr="000F70B3" w:rsidRDefault="000F70B3" w:rsidP="000F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70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Adres: </w:t>
            </w:r>
            <w:r w:rsidRPr="000F70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Fen-Edebiyat Fakültesi, 63200 Şanlıurfa</w:t>
            </w:r>
          </w:p>
          <w:p w:rsidR="000F70B3" w:rsidRPr="000F70B3" w:rsidRDefault="000F70B3" w:rsidP="000F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70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Telefon:</w:t>
            </w:r>
            <w:r w:rsidRPr="000F70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0414-344 0020’den 1129</w:t>
            </w:r>
          </w:p>
          <w:p w:rsidR="000F70B3" w:rsidRPr="000F70B3" w:rsidRDefault="000F70B3" w:rsidP="000F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F70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Email</w:t>
            </w:r>
            <w:proofErr w:type="spellEnd"/>
            <w:r w:rsidRPr="000F70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  <w:r w:rsidRPr="000F70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iislam@harran.edu.tr </w:t>
            </w:r>
          </w:p>
          <w:p w:rsidR="000F70B3" w:rsidRPr="000F70B3" w:rsidRDefault="000F70B3" w:rsidP="000F7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70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Kısa Özgeçmişi: </w:t>
            </w:r>
          </w:p>
          <w:p w:rsidR="000F70B3" w:rsidRPr="000F70B3" w:rsidRDefault="000F70B3" w:rsidP="000F70B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70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1960 yılında Adana’da doğdu. İlk ve orta öğrenimini burada </w:t>
            </w:r>
            <w:proofErr w:type="gramStart"/>
            <w:r w:rsidRPr="000F70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yaptı .1980</w:t>
            </w:r>
            <w:proofErr w:type="gramEnd"/>
            <w:r w:rsidRPr="000F70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yılında Ankara Üniversitesi Dil  ve  Tarih-Coğrafya  Fakültesi Yakınçağ Tarihi Anabilim Dalında başladığı Lisans Eğitimi  1984’te tamamladı .1984-87 yıllarında Ankara Üniversitesi Türk İnkılap Tarihi Enstitüsü’nde Yüksek Lisans yaptı. Aynı yıllarda  Kültür </w:t>
            </w:r>
            <w:proofErr w:type="gramStart"/>
            <w:r w:rsidRPr="000F70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Bakanlığı , Eski</w:t>
            </w:r>
            <w:proofErr w:type="gramEnd"/>
            <w:r w:rsidRPr="000F70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Eserler ve Müzeler Genel Müdürlüğü’nde Müze Araştırmacısı olarak çalıştı.1989 yılında Dicle Üniversitesine Okutman olarak atandı. 1990-95 yıllarında Atatürk Üniversitesine Sosyal Bilimler Enstitüsü’nde doktora yaptı.1996 yılında  Harran Üniversitesi Fen Edebiyat Fakültesi’ne Tarih </w:t>
            </w:r>
            <w:proofErr w:type="spellStart"/>
            <w:proofErr w:type="gramStart"/>
            <w:r w:rsidRPr="000F70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Yrd.Doçent’i</w:t>
            </w:r>
            <w:proofErr w:type="spellEnd"/>
            <w:proofErr w:type="gramEnd"/>
            <w:r w:rsidRPr="000F70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olarak atandı. Halen HRÜ Fen Edebiyat Fakültesi  Tarih Bölümü Başkanlığı ve HRÜ Türk Dünyası Stratejik Araştırmalar Merkezi Müdürlüğü görevlerini yürütmektedir. Yakınçağ ve Cumhuriyet dönemi ile ilgili çalışmalar bulunmaktadır. </w:t>
            </w:r>
          </w:p>
          <w:p w:rsidR="000F70B3" w:rsidRPr="000F70B3" w:rsidRDefault="000F70B3" w:rsidP="000F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70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0F70B3" w:rsidRPr="000F70B3" w:rsidRDefault="000F70B3" w:rsidP="000F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70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Yayınlar</w:t>
            </w:r>
            <w:r w:rsidRPr="000F70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</w:r>
            <w:r w:rsidRPr="000F70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Ulusal dergilerde yayınlanan makaleler</w:t>
            </w:r>
            <w:r w:rsidRPr="000F70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0F70B3" w:rsidRPr="000F70B3" w:rsidRDefault="000F70B3" w:rsidP="000F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70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Atatürk İlkeleri ve İnkılap Tarihi (Ders Notu), Diyarbakır, 1995. </w:t>
            </w:r>
          </w:p>
          <w:p w:rsidR="000F70B3" w:rsidRPr="000F70B3" w:rsidRDefault="000F70B3" w:rsidP="000F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70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“Atatürk, Milli Mücadele ve Urfa’nın Kurtuluşu” ATAM, C.XIV, S:42. </w:t>
            </w:r>
          </w:p>
          <w:p w:rsidR="000F70B3" w:rsidRPr="000F70B3" w:rsidRDefault="000F70B3" w:rsidP="000F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70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“Milli Mücadele Döneminde İttihatçı Takibatı”, Osmanlı </w:t>
            </w:r>
            <w:proofErr w:type="spellStart"/>
            <w:r w:rsidRPr="000F70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Ans</w:t>
            </w:r>
            <w:proofErr w:type="spellEnd"/>
            <w:r w:rsidRPr="000F70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C.2, Ankara, 1999. </w:t>
            </w:r>
          </w:p>
          <w:p w:rsidR="000F70B3" w:rsidRPr="000F70B3" w:rsidRDefault="000F70B3" w:rsidP="000F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70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“Nevruz Bayramının Tarihi ve Kültürel Önemi”, Akademik Bakış Dergisi, 1998 </w:t>
            </w:r>
          </w:p>
          <w:p w:rsidR="000F70B3" w:rsidRPr="000F70B3" w:rsidRDefault="000F70B3" w:rsidP="000F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70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“Atatürk, Milliyetçilik ve Milli Kimlik” Atatürk Kültür Merkezi     Dergisi(yayın sırasında) </w:t>
            </w:r>
          </w:p>
          <w:p w:rsidR="000F70B3" w:rsidRPr="000F70B3" w:rsidRDefault="000F70B3" w:rsidP="000F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70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Ulusal Konferanslarda  Yayınlanmış Tebliğler</w:t>
            </w:r>
            <w:r w:rsidRPr="000F70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0F70B3" w:rsidRPr="000F70B3" w:rsidRDefault="000F70B3" w:rsidP="000F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70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“Türkiye’de Milliyetçilik Düşüncesinin Tarihi Gelişme Bakımından Değeri”, Mersin Üniversitesi I. Ulusal Tarih Kongresi, Mersin, 1997. </w:t>
            </w:r>
          </w:p>
          <w:p w:rsidR="000F70B3" w:rsidRPr="000F70B3" w:rsidRDefault="000F70B3" w:rsidP="000F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70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“Milli Mücadele’ye Muhalif Bir Yayın Organı: Adana “Ferda” Gazetesi” İ.Ü.  Türkiyat Araştırmaları Enstitüsü X. Milli Türkoloji Kongresi, 25-30 Eylül 1998. </w:t>
            </w:r>
          </w:p>
          <w:p w:rsidR="000F70B3" w:rsidRPr="000F70B3" w:rsidRDefault="000F70B3" w:rsidP="000F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70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“Milli Mücadele’de İttihatçılık” İ.Ü. Türkiyat Araştırmaları Enstitüsü  VII. </w:t>
            </w:r>
            <w:proofErr w:type="gramStart"/>
            <w:r w:rsidRPr="000F70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Uluslar arası</w:t>
            </w:r>
            <w:proofErr w:type="gramEnd"/>
            <w:r w:rsidRPr="000F70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Türkoloji Kongresi, 8-12 Kasım 1999 </w:t>
            </w:r>
          </w:p>
          <w:p w:rsidR="000F70B3" w:rsidRPr="000F70B3" w:rsidRDefault="000F70B3" w:rsidP="000F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70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Akademik ve İdari Görevleri</w:t>
            </w:r>
            <w:r w:rsidRPr="000F70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0F70B3" w:rsidRPr="000F70B3" w:rsidRDefault="000F70B3" w:rsidP="000F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70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Kültür Bakanlığı Eski Eserler ve Müzeler Genel Müdürlüğünde Müze Araştırmacısı </w:t>
            </w:r>
          </w:p>
          <w:p w:rsidR="000F70B3" w:rsidRPr="000F70B3" w:rsidRDefault="000F70B3" w:rsidP="000F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70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Dicle Üniversitesi Rektörlük Atatürk İlkeleri ve </w:t>
            </w:r>
            <w:proofErr w:type="spellStart"/>
            <w:r w:rsidRPr="000F70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İnkilap</w:t>
            </w:r>
            <w:proofErr w:type="spellEnd"/>
            <w:r w:rsidRPr="000F70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Tarihi Okutmanı </w:t>
            </w:r>
          </w:p>
          <w:p w:rsidR="000F70B3" w:rsidRPr="000F70B3" w:rsidRDefault="000F70B3" w:rsidP="000F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70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Harran Üniversitesi Fen-Edebiyat Fakültesi Tarih Bölüm Başkanlığı </w:t>
            </w:r>
          </w:p>
          <w:p w:rsidR="000F70B3" w:rsidRPr="000F70B3" w:rsidRDefault="000F70B3" w:rsidP="000F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70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Harran Üniversitesi Sosyal Bilimler Enstitüsü Müdür Yardımcılığı </w:t>
            </w:r>
          </w:p>
          <w:p w:rsidR="000F70B3" w:rsidRPr="000F70B3" w:rsidRDefault="000F70B3" w:rsidP="000F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70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Harran Üniversitesi Türk Dünyası Stratejik Araştırmalar Merkezi Müdürü </w:t>
            </w:r>
          </w:p>
        </w:tc>
      </w:tr>
    </w:tbl>
    <w:p w:rsidR="00C04B0F" w:rsidRDefault="00C04B0F">
      <w:bookmarkStart w:id="0" w:name="_GoBack"/>
      <w:bookmarkEnd w:id="0"/>
    </w:p>
    <w:sectPr w:rsidR="00C04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B3"/>
    <w:rsid w:val="000F70B3"/>
    <w:rsid w:val="00C0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F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7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F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7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fef.harran.edu.tr/tarih/ogretim-elemanlari/iislam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ZUMRA</dc:creator>
  <cp:lastModifiedBy>ZUMRA</cp:lastModifiedBy>
  <cp:revision>1</cp:revision>
  <dcterms:created xsi:type="dcterms:W3CDTF">2015-05-28T13:50:00Z</dcterms:created>
  <dcterms:modified xsi:type="dcterms:W3CDTF">2015-05-28T13:50:00Z</dcterms:modified>
</cp:coreProperties>
</file>