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E8" w:rsidRPr="001467E8" w:rsidRDefault="001467E8" w:rsidP="001467E8">
      <w:pPr>
        <w:spacing w:after="0" w:line="240" w:lineRule="auto"/>
        <w:ind w:left="150"/>
        <w:jc w:val="center"/>
        <w:outlineLvl w:val="0"/>
        <w:rPr>
          <w:rFonts w:ascii="Arial" w:eastAsia="Times New Roman" w:hAnsi="Arial" w:cs="Arial"/>
          <w:b/>
          <w:bCs/>
          <w:color w:val="25799D"/>
          <w:kern w:val="36"/>
          <w:sz w:val="36"/>
          <w:szCs w:val="36"/>
          <w:lang w:eastAsia="tr-TR"/>
        </w:rPr>
      </w:pPr>
      <w:r w:rsidRPr="001467E8">
        <w:rPr>
          <w:rFonts w:ascii="Arial" w:eastAsia="Times New Roman" w:hAnsi="Arial" w:cs="Arial"/>
          <w:b/>
          <w:bCs/>
          <w:color w:val="25799D"/>
          <w:kern w:val="36"/>
          <w:sz w:val="36"/>
          <w:szCs w:val="36"/>
          <w:lang w:eastAsia="tr-TR"/>
        </w:rPr>
        <w:t>Öğr. Gör. Emine AYTAR</w:t>
      </w:r>
    </w:p>
    <w:p w:rsidR="001467E8" w:rsidRPr="001467E8" w:rsidRDefault="001467E8" w:rsidP="001467E8">
      <w:pPr>
        <w:spacing w:before="150" w:after="150" w:line="240" w:lineRule="auto"/>
        <w:jc w:val="center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16495F"/>
          <w:sz w:val="20"/>
          <w:szCs w:val="20"/>
          <w:lang w:eastAsia="tr-TR"/>
        </w:rPr>
        <w:drawing>
          <wp:inline distT="0" distB="0" distL="0" distR="0">
            <wp:extent cx="1876425" cy="2133600"/>
            <wp:effectExtent l="0" t="0" r="9525" b="0"/>
            <wp:docPr id="1" name="Resim 1" descr="Emine ay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ine ay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E8" w:rsidRDefault="001467E8" w:rsidP="001467E8">
      <w:pPr>
        <w:spacing w:before="150" w:after="150" w:line="240" w:lineRule="auto"/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</w:pPr>
    </w:p>
    <w:p w:rsidR="001467E8" w:rsidRPr="001467E8" w:rsidRDefault="001467E8" w:rsidP="001467E8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bookmarkStart w:id="0" w:name="_GoBack"/>
      <w:bookmarkEnd w:id="0"/>
      <w:r w:rsidRPr="001467E8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Tel :  </w:t>
      </w:r>
      <w:r w:rsidRPr="001467E8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0 414 318 30 00 (Santral)</w:t>
      </w:r>
    </w:p>
    <w:p w:rsidR="001467E8" w:rsidRPr="001467E8" w:rsidRDefault="001467E8" w:rsidP="001467E8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1467E8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Fax:  </w:t>
      </w:r>
      <w:r w:rsidRPr="001467E8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0 414 318 32 50 (Hilvan)</w:t>
      </w:r>
    </w:p>
    <w:p w:rsidR="001467E8" w:rsidRPr="001467E8" w:rsidRDefault="001467E8" w:rsidP="001467E8">
      <w:pPr>
        <w:spacing w:after="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1467E8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E-mail: </w:t>
      </w:r>
      <w:hyperlink r:id="rId7" w:history="1">
        <w:r w:rsidRPr="001467E8">
          <w:rPr>
            <w:rFonts w:ascii="Arial" w:eastAsia="Times New Roman" w:hAnsi="Arial" w:cs="Arial"/>
            <w:color w:val="2F99C6"/>
            <w:sz w:val="20"/>
            <w:szCs w:val="20"/>
            <w:lang w:eastAsia="tr-TR"/>
          </w:rPr>
          <w:t>emineaytar@yahoo.com.tr</w:t>
        </w:r>
      </w:hyperlink>
      <w:r w:rsidRPr="001467E8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,</w:t>
      </w:r>
    </w:p>
    <w:p w:rsidR="001467E8" w:rsidRPr="001467E8" w:rsidRDefault="001467E8" w:rsidP="001467E8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1467E8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emineaytar@harran.edu.tr</w:t>
      </w:r>
    </w:p>
    <w:p w:rsidR="001467E8" w:rsidRPr="001467E8" w:rsidRDefault="001467E8" w:rsidP="001467E8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1467E8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tbl>
      <w:tblPr>
        <w:tblW w:w="922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845"/>
        <w:gridCol w:w="3255"/>
        <w:gridCol w:w="2130"/>
      </w:tblGrid>
      <w:tr w:rsidR="001467E8" w:rsidRPr="001467E8" w:rsidTr="001467E8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84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325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21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Yıl</w:t>
            </w:r>
          </w:p>
        </w:tc>
      </w:tr>
      <w:tr w:rsidR="001467E8" w:rsidRPr="001467E8" w:rsidTr="001467E8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84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325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Harran Üniversitesi</w:t>
            </w:r>
          </w:p>
        </w:tc>
        <w:tc>
          <w:tcPr>
            <w:tcW w:w="21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2007-2011</w:t>
            </w:r>
          </w:p>
        </w:tc>
      </w:tr>
      <w:tr w:rsidR="001467E8" w:rsidRPr="001467E8" w:rsidTr="001467E8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84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325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Harran Üniversitesi</w:t>
            </w:r>
          </w:p>
        </w:tc>
        <w:tc>
          <w:tcPr>
            <w:tcW w:w="21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2011-2013</w:t>
            </w:r>
          </w:p>
        </w:tc>
      </w:tr>
    </w:tbl>
    <w:p w:rsidR="001467E8" w:rsidRPr="001467E8" w:rsidRDefault="001467E8" w:rsidP="001467E8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1467E8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1467E8" w:rsidRPr="001467E8" w:rsidRDefault="001467E8" w:rsidP="001467E8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1467E8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Yüksek Lisans Tezi:</w:t>
      </w:r>
    </w:p>
    <w:p w:rsidR="001467E8" w:rsidRPr="001467E8" w:rsidRDefault="001467E8" w:rsidP="001467E8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1467E8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İyonik sıvılar ve NN tipi Zn-katalizörleri varlığında CO</w:t>
      </w:r>
      <w:r w:rsidRPr="001467E8">
        <w:rPr>
          <w:rFonts w:ascii="Arial" w:eastAsia="Times New Roman" w:hAnsi="Arial" w:cs="Arial"/>
          <w:color w:val="16495F"/>
          <w:sz w:val="20"/>
          <w:szCs w:val="20"/>
          <w:vertAlign w:val="subscript"/>
          <w:lang w:eastAsia="tr-TR"/>
        </w:rPr>
        <w:t>2</w:t>
      </w:r>
      <w:r w:rsidRPr="001467E8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’in organik ürünlere dönüşümü</w:t>
      </w:r>
    </w:p>
    <w:p w:rsidR="001467E8" w:rsidRPr="001467E8" w:rsidRDefault="001467E8" w:rsidP="001467E8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1467E8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1467E8" w:rsidRPr="001467E8" w:rsidRDefault="001467E8" w:rsidP="001467E8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1467E8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Görevler: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4490"/>
        <w:gridCol w:w="2410"/>
      </w:tblGrid>
      <w:tr w:rsidR="001467E8" w:rsidRPr="001467E8" w:rsidTr="001467E8">
        <w:tc>
          <w:tcPr>
            <w:tcW w:w="235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Görev Ünvanı</w:t>
            </w:r>
          </w:p>
        </w:tc>
        <w:tc>
          <w:tcPr>
            <w:tcW w:w="48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Görev Yeri</w:t>
            </w:r>
          </w:p>
        </w:tc>
        <w:tc>
          <w:tcPr>
            <w:tcW w:w="259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Yıl</w:t>
            </w:r>
          </w:p>
        </w:tc>
      </w:tr>
      <w:tr w:rsidR="001467E8" w:rsidRPr="001467E8" w:rsidTr="001467E8">
        <w:tc>
          <w:tcPr>
            <w:tcW w:w="235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Öğretim Görevlisi</w:t>
            </w:r>
          </w:p>
        </w:tc>
        <w:tc>
          <w:tcPr>
            <w:tcW w:w="48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Hilvan Meslek Yüksekokulu, Harran Üniversitesi</w:t>
            </w:r>
          </w:p>
        </w:tc>
        <w:tc>
          <w:tcPr>
            <w:tcW w:w="259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2013- …</w:t>
            </w:r>
          </w:p>
        </w:tc>
      </w:tr>
    </w:tbl>
    <w:p w:rsidR="001467E8" w:rsidRPr="001467E8" w:rsidRDefault="001467E8" w:rsidP="001467E8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1467E8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1467E8" w:rsidRPr="001467E8" w:rsidRDefault="001467E8" w:rsidP="001467E8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1467E8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İdari Görevler:</w:t>
      </w:r>
    </w:p>
    <w:p w:rsidR="001467E8" w:rsidRPr="001467E8" w:rsidRDefault="001467E8" w:rsidP="001467E8">
      <w:pPr>
        <w:numPr>
          <w:ilvl w:val="0"/>
          <w:numId w:val="1"/>
        </w:numPr>
        <w:spacing w:after="0" w:line="293" w:lineRule="atLeast"/>
        <w:ind w:left="390"/>
        <w:rPr>
          <w:rFonts w:ascii="Arial" w:eastAsia="Times New Roman" w:hAnsi="Arial" w:cs="Arial"/>
          <w:b/>
          <w:bCs/>
          <w:color w:val="7A7A75"/>
          <w:sz w:val="20"/>
          <w:szCs w:val="20"/>
          <w:lang w:eastAsia="tr-TR"/>
        </w:rPr>
      </w:pPr>
      <w:r w:rsidRPr="001467E8">
        <w:rPr>
          <w:rFonts w:ascii="Arial" w:eastAsia="Times New Roman" w:hAnsi="Arial" w:cs="Arial"/>
          <w:b/>
          <w:bCs/>
          <w:color w:val="7A7A75"/>
          <w:sz w:val="20"/>
          <w:szCs w:val="20"/>
          <w:lang w:eastAsia="tr-TR"/>
        </w:rPr>
        <w:t>Mülkiyet Koruma ve Güvenlik Bölümü Başkanı, Hilvan MYO Harran Üniversitesi, 2014- …</w:t>
      </w:r>
    </w:p>
    <w:p w:rsidR="001467E8" w:rsidRPr="001467E8" w:rsidRDefault="001467E8" w:rsidP="001467E8">
      <w:pPr>
        <w:numPr>
          <w:ilvl w:val="0"/>
          <w:numId w:val="1"/>
        </w:numPr>
        <w:spacing w:after="0" w:line="293" w:lineRule="atLeast"/>
        <w:ind w:left="390"/>
        <w:rPr>
          <w:rFonts w:ascii="Arial" w:eastAsia="Times New Roman" w:hAnsi="Arial" w:cs="Arial"/>
          <w:b/>
          <w:bCs/>
          <w:color w:val="7A7A75"/>
          <w:sz w:val="20"/>
          <w:szCs w:val="20"/>
          <w:lang w:eastAsia="tr-TR"/>
        </w:rPr>
      </w:pPr>
      <w:r w:rsidRPr="001467E8">
        <w:rPr>
          <w:rFonts w:ascii="Arial" w:eastAsia="Times New Roman" w:hAnsi="Arial" w:cs="Arial"/>
          <w:b/>
          <w:bCs/>
          <w:color w:val="7A7A75"/>
          <w:sz w:val="20"/>
          <w:szCs w:val="20"/>
          <w:lang w:eastAsia="tr-TR"/>
        </w:rPr>
        <w:t>İş sağlığı ve güvenliği program başkanı, Hilvan MYO Harran Üniversitesi, 2013- …</w:t>
      </w:r>
    </w:p>
    <w:p w:rsidR="001467E8" w:rsidRPr="001467E8" w:rsidRDefault="001467E8" w:rsidP="001467E8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1467E8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1467E8" w:rsidRPr="001467E8" w:rsidRDefault="001467E8" w:rsidP="001467E8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1467E8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tbl>
      <w:tblPr>
        <w:tblW w:w="99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1467E8" w:rsidRPr="001467E8" w:rsidTr="001467E8">
        <w:tc>
          <w:tcPr>
            <w:tcW w:w="99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 YAYINLAR:</w:t>
            </w:r>
          </w:p>
        </w:tc>
      </w:tr>
      <w:tr w:rsidR="001467E8" w:rsidRPr="001467E8" w:rsidTr="001467E8">
        <w:tc>
          <w:tcPr>
            <w:tcW w:w="99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A. Uluslar arası hakemli dergilerde yayınlanan makaleler:</w:t>
            </w:r>
          </w:p>
          <w:p w:rsidR="001467E8" w:rsidRPr="001467E8" w:rsidRDefault="001467E8" w:rsidP="001467E8">
            <w:pPr>
              <w:numPr>
                <w:ilvl w:val="0"/>
                <w:numId w:val="2"/>
              </w:numPr>
              <w:spacing w:after="0" w:line="293" w:lineRule="atLeast"/>
              <w:ind w:left="390"/>
              <w:rPr>
                <w:rFonts w:ascii="Arial" w:eastAsia="Times New Roman" w:hAnsi="Arial" w:cs="Arial"/>
                <w:b/>
                <w:bCs/>
                <w:color w:val="7A7A75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color w:val="7A7A75"/>
                <w:sz w:val="20"/>
                <w:szCs w:val="20"/>
                <w:lang w:eastAsia="tr-TR"/>
              </w:rPr>
              <w:t>Ahmet Kilic, Mahmut Ulusoy, Mustafa Durgun, Emine Aytar ’’The multinuclear cobaloxime complexes-based catalysts for direct synthesis of cyclic carbonate form of epichlorohydrin using carbon dioxide: synthesis and characterization’’ </w:t>
            </w:r>
            <w:r w:rsidRPr="001467E8">
              <w:rPr>
                <w:rFonts w:ascii="Arial" w:eastAsia="Times New Roman" w:hAnsi="Arial" w:cs="Arial"/>
                <w:b/>
                <w:bCs/>
                <w:i/>
                <w:iCs/>
                <w:color w:val="7A7A75"/>
                <w:sz w:val="20"/>
                <w:szCs w:val="20"/>
                <w:lang w:eastAsia="tr-TR"/>
              </w:rPr>
              <w:t>Inorg. Chim. Acta . 411 (2014) 17-25</w:t>
            </w:r>
          </w:p>
          <w:p w:rsidR="001467E8" w:rsidRPr="001467E8" w:rsidRDefault="001467E8" w:rsidP="001467E8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1467E8" w:rsidRPr="001467E8" w:rsidRDefault="001467E8" w:rsidP="001467E8">
            <w:pPr>
              <w:numPr>
                <w:ilvl w:val="0"/>
                <w:numId w:val="3"/>
              </w:numPr>
              <w:spacing w:after="0" w:line="293" w:lineRule="atLeast"/>
              <w:ind w:left="390"/>
              <w:rPr>
                <w:rFonts w:ascii="Arial" w:eastAsia="Times New Roman" w:hAnsi="Arial" w:cs="Arial"/>
                <w:b/>
                <w:bCs/>
                <w:color w:val="7A7A75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color w:val="7A7A75"/>
                <w:sz w:val="20"/>
                <w:szCs w:val="20"/>
                <w:lang w:eastAsia="tr-TR"/>
              </w:rPr>
              <w:t>Ahmet Kilic, Mahmut Ulusoy, Mustafa Durgun, Emine Aytar, Armagan Keles, Metin Dagdevren and Ismail Yilmaz ’’ The Cycloaddition of Carbon Dioxide and Epoxides Catalyzed by Molecular Cobaloximes: Synthesis, characterization and electrochemistry’’ </w:t>
            </w:r>
            <w:r w:rsidRPr="001467E8">
              <w:rPr>
                <w:rFonts w:ascii="Arial" w:eastAsia="Times New Roman" w:hAnsi="Arial" w:cs="Arial"/>
                <w:b/>
                <w:bCs/>
                <w:i/>
                <w:iCs/>
                <w:color w:val="7A7A75"/>
                <w:sz w:val="20"/>
                <w:szCs w:val="20"/>
                <w:lang w:eastAsia="tr-TR"/>
              </w:rPr>
              <w:t>Heteroatom Chemistry (incelemede).</w:t>
            </w:r>
          </w:p>
          <w:p w:rsidR="001467E8" w:rsidRPr="001467E8" w:rsidRDefault="001467E8" w:rsidP="001467E8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467E8" w:rsidRPr="001467E8" w:rsidTr="001467E8">
        <w:tc>
          <w:tcPr>
            <w:tcW w:w="99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B. Uluslar arası bilimsel toplantılarda sunulan ve bildiri kitabında (Proceeding) basılan bildiriler:</w:t>
            </w:r>
          </w:p>
          <w:p w:rsidR="001467E8" w:rsidRPr="001467E8" w:rsidRDefault="001467E8" w:rsidP="001467E8">
            <w:pPr>
              <w:numPr>
                <w:ilvl w:val="0"/>
                <w:numId w:val="4"/>
              </w:numPr>
              <w:spacing w:after="0" w:line="293" w:lineRule="atLeast"/>
              <w:ind w:left="390"/>
              <w:rPr>
                <w:rFonts w:ascii="Arial" w:eastAsia="Times New Roman" w:hAnsi="Arial" w:cs="Arial"/>
                <w:b/>
                <w:bCs/>
                <w:color w:val="7A7A75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color w:val="7A7A75"/>
                <w:sz w:val="20"/>
                <w:szCs w:val="20"/>
                <w:lang w:eastAsia="tr-TR"/>
              </w:rPr>
              <w:t>M. Ulusoy, E. Aytar, O. Barlik, M. Gundogan, B. Cetinkaya “N-N Type Ligand Complexes for the Catalytic Activation of CO</w:t>
            </w:r>
            <w:r w:rsidRPr="001467E8">
              <w:rPr>
                <w:rFonts w:ascii="Arial" w:eastAsia="Times New Roman" w:hAnsi="Arial" w:cs="Arial"/>
                <w:b/>
                <w:bCs/>
                <w:color w:val="7A7A75"/>
                <w:sz w:val="20"/>
                <w:szCs w:val="20"/>
                <w:vertAlign w:val="subscript"/>
                <w:lang w:eastAsia="tr-TR"/>
              </w:rPr>
              <w:t>2</w:t>
            </w:r>
            <w:r w:rsidRPr="001467E8">
              <w:rPr>
                <w:rFonts w:ascii="Arial" w:eastAsia="Times New Roman" w:hAnsi="Arial" w:cs="Arial"/>
                <w:b/>
                <w:bCs/>
                <w:color w:val="7A7A75"/>
                <w:sz w:val="20"/>
                <w:szCs w:val="20"/>
                <w:lang w:eastAsia="tr-TR"/>
              </w:rPr>
              <w:t> to Yield Cyclic Carbonates”,International Green Catalysis Symposium,  Rennes, France, (2012), P68. </w:t>
            </w:r>
          </w:p>
          <w:p w:rsidR="001467E8" w:rsidRPr="001467E8" w:rsidRDefault="001467E8" w:rsidP="001467E8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1467E8" w:rsidRPr="001467E8" w:rsidTr="001467E8">
        <w:tc>
          <w:tcPr>
            <w:tcW w:w="99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C. Yazılan Uluslar arası kitaplar veya kitaplarda bölümler:</w:t>
            </w:r>
          </w:p>
        </w:tc>
      </w:tr>
      <w:tr w:rsidR="001467E8" w:rsidRPr="001467E8" w:rsidTr="001467E8">
        <w:tc>
          <w:tcPr>
            <w:tcW w:w="99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D. Ulusal hakemli dergilerde yayınlanan makaleler:</w:t>
            </w:r>
          </w:p>
        </w:tc>
      </w:tr>
      <w:tr w:rsidR="001467E8" w:rsidRPr="001467E8" w:rsidTr="001467E8">
        <w:tc>
          <w:tcPr>
            <w:tcW w:w="99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E. Ulusal bilimsel toplantılarda sunulan bildiri kitabında basılan bildiriler:</w:t>
            </w:r>
          </w:p>
          <w:p w:rsidR="001467E8" w:rsidRPr="001467E8" w:rsidRDefault="001467E8" w:rsidP="001467E8">
            <w:pPr>
              <w:numPr>
                <w:ilvl w:val="0"/>
                <w:numId w:val="5"/>
              </w:numPr>
              <w:spacing w:after="0" w:line="293" w:lineRule="atLeast"/>
              <w:ind w:left="390"/>
              <w:rPr>
                <w:rFonts w:ascii="Arial" w:eastAsia="Times New Roman" w:hAnsi="Arial" w:cs="Arial"/>
                <w:b/>
                <w:bCs/>
                <w:color w:val="7A7A75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i/>
                <w:iCs/>
                <w:color w:val="7A7A75"/>
                <w:sz w:val="20"/>
                <w:szCs w:val="20"/>
                <w:lang w:eastAsia="tr-TR"/>
              </w:rPr>
              <w:t>1.        </w:t>
            </w:r>
            <w:r w:rsidRPr="001467E8">
              <w:rPr>
                <w:rFonts w:ascii="Arial" w:eastAsia="Times New Roman" w:hAnsi="Arial" w:cs="Arial"/>
                <w:b/>
                <w:bCs/>
                <w:color w:val="7A7A75"/>
                <w:sz w:val="20"/>
                <w:szCs w:val="20"/>
                <w:lang w:eastAsia="tr-TR"/>
              </w:rPr>
              <w:t> Ahmet KILIÇ, Armağan KELEŞ, Mahmut ULUSOY, Mustafa DURGUN, Emine AYTAR, İsmail YILMAZ ’’CO</w:t>
            </w:r>
            <w:r w:rsidRPr="001467E8">
              <w:rPr>
                <w:rFonts w:ascii="Arial" w:eastAsia="Times New Roman" w:hAnsi="Arial" w:cs="Arial"/>
                <w:b/>
                <w:bCs/>
                <w:color w:val="7A7A75"/>
                <w:sz w:val="20"/>
                <w:szCs w:val="20"/>
                <w:vertAlign w:val="subscript"/>
                <w:lang w:eastAsia="tr-TR"/>
              </w:rPr>
              <w:t>2</w:t>
            </w:r>
            <w:r w:rsidRPr="001467E8">
              <w:rPr>
                <w:rFonts w:ascii="Arial" w:eastAsia="Times New Roman" w:hAnsi="Arial" w:cs="Arial"/>
                <w:b/>
                <w:bCs/>
                <w:color w:val="7A7A75"/>
                <w:sz w:val="20"/>
                <w:szCs w:val="20"/>
                <w:lang w:eastAsia="tr-TR"/>
              </w:rPr>
              <w:t> ve Epoksitlerin Siklokatılmasını Katalizleyen Moleküller Kobaloksimler: Sentez, Karakterizasyon Ve Elektrokimya’’ </w:t>
            </w:r>
            <w:r w:rsidRPr="001467E8">
              <w:rPr>
                <w:rFonts w:ascii="Arial" w:eastAsia="Times New Roman" w:hAnsi="Arial" w:cs="Arial"/>
                <w:b/>
                <w:bCs/>
                <w:i/>
                <w:iCs/>
                <w:color w:val="7A7A75"/>
                <w:sz w:val="20"/>
                <w:szCs w:val="20"/>
                <w:lang w:eastAsia="tr-TR"/>
              </w:rPr>
              <w:t>IV. Ulusal Anorganik Kimya Kongresi, 30 Mayıs-2 Haziran 2013, Gaziosmanpaşa Üniversitesi, TOKAT.</w:t>
            </w:r>
          </w:p>
          <w:p w:rsidR="001467E8" w:rsidRPr="001467E8" w:rsidRDefault="001467E8" w:rsidP="001467E8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467E8" w:rsidRPr="001467E8" w:rsidRDefault="001467E8" w:rsidP="001467E8">
            <w:pPr>
              <w:numPr>
                <w:ilvl w:val="0"/>
                <w:numId w:val="6"/>
              </w:numPr>
              <w:spacing w:after="0" w:line="293" w:lineRule="atLeast"/>
              <w:ind w:left="390"/>
              <w:rPr>
                <w:rFonts w:ascii="Arial" w:eastAsia="Times New Roman" w:hAnsi="Arial" w:cs="Arial"/>
                <w:b/>
                <w:bCs/>
                <w:color w:val="7A7A75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color w:val="7A7A75"/>
                <w:sz w:val="20"/>
                <w:szCs w:val="20"/>
                <w:lang w:eastAsia="tr-TR"/>
              </w:rPr>
              <w:t>2.         Ahmet KILIÇ, Armağan KELEŞ, Mahmut ULUSOY, Mustafa DURGUN, Emine AYTAR ’’Yeni Dikobaloksim Komplekslerinin Sentezi, Karakterizasyonu ve Katalizör Olarak </w:t>
            </w:r>
            <w:r w:rsidRPr="001467E8">
              <w:rPr>
                <w:rFonts w:ascii="Arial" w:eastAsia="Times New Roman" w:hAnsi="Arial" w:cs="Arial"/>
                <w:b/>
                <w:bCs/>
                <w:i/>
                <w:iCs/>
                <w:color w:val="7A7A75"/>
                <w:sz w:val="20"/>
                <w:szCs w:val="20"/>
                <w:lang w:eastAsia="tr-TR"/>
              </w:rPr>
              <w:t>Kullanımı’’ IV. Ulusal Anorganik Kimya Kongresi, 30 Mayıs-2 Haziran 2013, Gaziosmanpaşa Üniversitesi, TOKAT.</w:t>
            </w:r>
          </w:p>
        </w:tc>
      </w:tr>
      <w:tr w:rsidR="001467E8" w:rsidRPr="001467E8" w:rsidTr="001467E8">
        <w:tc>
          <w:tcPr>
            <w:tcW w:w="99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467E8" w:rsidRPr="001467E8" w:rsidTr="001467E8">
        <w:tc>
          <w:tcPr>
            <w:tcW w:w="99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7E8" w:rsidRPr="001467E8" w:rsidRDefault="001467E8" w:rsidP="0014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 Projeler:</w:t>
            </w:r>
          </w:p>
          <w:p w:rsidR="001467E8" w:rsidRPr="001467E8" w:rsidRDefault="001467E8" w:rsidP="001467E8">
            <w:pPr>
              <w:numPr>
                <w:ilvl w:val="0"/>
                <w:numId w:val="7"/>
              </w:numPr>
              <w:spacing w:after="0" w:line="293" w:lineRule="atLeast"/>
              <w:ind w:left="390"/>
              <w:rPr>
                <w:rFonts w:ascii="Arial" w:eastAsia="Times New Roman" w:hAnsi="Arial" w:cs="Arial"/>
                <w:b/>
                <w:bCs/>
                <w:color w:val="7A7A75"/>
                <w:sz w:val="20"/>
                <w:szCs w:val="20"/>
                <w:lang w:eastAsia="tr-TR"/>
              </w:rPr>
            </w:pPr>
            <w:r w:rsidRPr="001467E8">
              <w:rPr>
                <w:rFonts w:ascii="Arial" w:eastAsia="Times New Roman" w:hAnsi="Arial" w:cs="Arial"/>
                <w:b/>
                <w:bCs/>
                <w:color w:val="7A7A75"/>
                <w:sz w:val="20"/>
                <w:szCs w:val="20"/>
                <w:lang w:eastAsia="tr-TR"/>
              </w:rPr>
              <w:t>1.      Kobaloksim, organokobaloksim ve molekül içi O−H∙∙∙O köprüleriyle Cu(II) türevlerinin yer değiştirdiği bileşiklerin sentezi, karakterizasyonu ve karbon dioksitin organik ürünlere dönüştürülmesinde katalizör olarak kullanılması </w:t>
            </w:r>
            <w:r w:rsidRPr="001467E8">
              <w:rPr>
                <w:rFonts w:ascii="Arial" w:eastAsia="Times New Roman" w:hAnsi="Arial" w:cs="Arial"/>
                <w:b/>
                <w:bCs/>
                <w:i/>
                <w:iCs/>
                <w:color w:val="7A7A75"/>
                <w:sz w:val="20"/>
                <w:szCs w:val="20"/>
                <w:lang w:eastAsia="tr-TR"/>
              </w:rPr>
              <w:t>TÜBİTAK (TBAG) Proje No: 111T944, Şanlıurfa, 2012-2013 (bursiyer) .</w:t>
            </w:r>
          </w:p>
          <w:p w:rsidR="001467E8" w:rsidRPr="001467E8" w:rsidRDefault="001467E8" w:rsidP="001467E8">
            <w:pPr>
              <w:numPr>
                <w:ilvl w:val="0"/>
                <w:numId w:val="7"/>
              </w:numPr>
              <w:spacing w:after="0" w:line="293" w:lineRule="atLeast"/>
              <w:ind w:left="390"/>
              <w:rPr>
                <w:rFonts w:ascii="Arial" w:eastAsia="Times New Roman" w:hAnsi="Arial" w:cs="Arial"/>
                <w:b/>
                <w:bCs/>
                <w:color w:val="7A7A75"/>
                <w:sz w:val="20"/>
                <w:szCs w:val="20"/>
                <w:lang w:eastAsia="tr-TR"/>
              </w:rPr>
            </w:pPr>
          </w:p>
        </w:tc>
      </w:tr>
    </w:tbl>
    <w:p w:rsidR="005550A8" w:rsidRDefault="005550A8"/>
    <w:sectPr w:rsidR="0055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2A55"/>
    <w:multiLevelType w:val="multilevel"/>
    <w:tmpl w:val="6140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E77BB"/>
    <w:multiLevelType w:val="multilevel"/>
    <w:tmpl w:val="2F08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E6136"/>
    <w:multiLevelType w:val="multilevel"/>
    <w:tmpl w:val="5C025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15F8E"/>
    <w:multiLevelType w:val="multilevel"/>
    <w:tmpl w:val="0CDC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87F14"/>
    <w:multiLevelType w:val="multilevel"/>
    <w:tmpl w:val="0D8E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C49CD"/>
    <w:multiLevelType w:val="multilevel"/>
    <w:tmpl w:val="E7A6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D3B51"/>
    <w:multiLevelType w:val="multilevel"/>
    <w:tmpl w:val="9BBA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E8"/>
    <w:rsid w:val="001467E8"/>
    <w:rsid w:val="0055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46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67E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14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67E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46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67E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14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67E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ineaytar@yahoo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ZUMRA</cp:lastModifiedBy>
  <cp:revision>1</cp:revision>
  <dcterms:created xsi:type="dcterms:W3CDTF">2014-10-15T21:58:00Z</dcterms:created>
  <dcterms:modified xsi:type="dcterms:W3CDTF">2014-10-15T21:58:00Z</dcterms:modified>
</cp:coreProperties>
</file>