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72" w:rsidRPr="00085F72" w:rsidRDefault="00085F72" w:rsidP="00085F72">
      <w:pPr>
        <w:spacing w:after="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Yrd. Doç. Dr. M.Yaş</w:t>
      </w:r>
      <w:bookmarkStart w:id="0" w:name="_GoBack"/>
      <w:bookmarkEnd w:id="0"/>
      <w:r w:rsidRPr="00085F72"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ar SEPETÇİOĞLU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Adı Soyadı                                                                : </w:t>
      </w: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M.Yaşar SEPETÇİOĞLU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Ünvanı           </w:t>
      </w: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                                                          </w:t>
      </w: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: </w:t>
      </w: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Yrd.Doç.Dr.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İletişim</w:t>
      </w: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                                                                     </w:t>
      </w: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:</w:t>
      </w: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mysepetcioglu@harran.edu.tr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Öğrenim Durumu                                                    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5970"/>
      </w:tblGrid>
      <w:tr w:rsidR="00085F72" w:rsidRPr="00085F72" w:rsidTr="00085F72">
        <w:tc>
          <w:tcPr>
            <w:tcW w:w="30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597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</w:tr>
      <w:tr w:rsidR="00085F72" w:rsidRPr="00085F72" w:rsidTr="00085F72">
        <w:tc>
          <w:tcPr>
            <w:tcW w:w="30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597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085F72" w:rsidRPr="00085F72" w:rsidTr="00085F72">
        <w:tc>
          <w:tcPr>
            <w:tcW w:w="30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597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İnşaat Mühendisliği Böl. Hidrolik Ana Bilim Dalı</w:t>
            </w:r>
          </w:p>
        </w:tc>
      </w:tr>
      <w:tr w:rsidR="00085F72" w:rsidRPr="00085F72" w:rsidTr="00085F72">
        <w:tc>
          <w:tcPr>
            <w:tcW w:w="30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97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İnşaat Mühendisliği Böl. Hidrolik Ana Bilim Dalı</w:t>
            </w:r>
          </w:p>
        </w:tc>
      </w:tr>
    </w:tbl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Yüksek Lisans Tezi ve Danışmanı                        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“ Akarsularda Akımların Stokastik Özellikleri ve Akım Serilerinin İstatistiksel Modellemesi”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Prof.Dr.Mahmut SERT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Doktora Tezi ve Danışmanı                                   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“ Katı Madde Hareketine Tesir Eden Faktörlerin Kıvrımlı Bir Kanal Boyunca İncelenmesi “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Prof.Ahmet TUNA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Görevler                                                                  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125"/>
      </w:tblGrid>
      <w:tr w:rsidR="00085F72" w:rsidRPr="00085F72" w:rsidTr="00085F72">
        <w:tc>
          <w:tcPr>
            <w:tcW w:w="19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Ünvanı</w:t>
            </w:r>
          </w:p>
        </w:tc>
        <w:tc>
          <w:tcPr>
            <w:tcW w:w="712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Yeri</w:t>
            </w:r>
          </w:p>
        </w:tc>
      </w:tr>
      <w:tr w:rsidR="00085F72" w:rsidRPr="00085F72" w:rsidTr="00085F72">
        <w:tc>
          <w:tcPr>
            <w:tcW w:w="19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İnş.Müh.</w:t>
            </w:r>
          </w:p>
        </w:tc>
        <w:tc>
          <w:tcPr>
            <w:tcW w:w="712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Köy Hizmetleri 19. Bölge Müdürlüğü Ş.Urfa</w:t>
            </w:r>
          </w:p>
        </w:tc>
      </w:tr>
      <w:tr w:rsidR="00085F72" w:rsidRPr="00085F72" w:rsidTr="00085F72">
        <w:tc>
          <w:tcPr>
            <w:tcW w:w="19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Ar.Gör.</w:t>
            </w:r>
          </w:p>
        </w:tc>
        <w:tc>
          <w:tcPr>
            <w:tcW w:w="712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 .Fen Bilimleri Enstitüsü</w:t>
            </w:r>
          </w:p>
        </w:tc>
      </w:tr>
      <w:tr w:rsidR="00085F72" w:rsidRPr="00085F72" w:rsidTr="00085F72">
        <w:tc>
          <w:tcPr>
            <w:tcW w:w="19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İnş.Yük.Müh.</w:t>
            </w:r>
          </w:p>
        </w:tc>
        <w:tc>
          <w:tcPr>
            <w:tcW w:w="712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 Yapı İşleri Tek. Daire Başkanlığı</w:t>
            </w:r>
          </w:p>
        </w:tc>
      </w:tr>
      <w:tr w:rsidR="00085F72" w:rsidRPr="00085F72" w:rsidTr="00085F72">
        <w:tc>
          <w:tcPr>
            <w:tcW w:w="19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Öğr.Gör.Dr.</w:t>
            </w:r>
          </w:p>
        </w:tc>
        <w:tc>
          <w:tcPr>
            <w:tcW w:w="712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 Hilvan MYO İnşaat Programı</w:t>
            </w:r>
          </w:p>
        </w:tc>
      </w:tr>
      <w:tr w:rsidR="00085F72" w:rsidRPr="00085F72" w:rsidTr="00085F72">
        <w:tc>
          <w:tcPr>
            <w:tcW w:w="19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Yrd.Doç.Dr.</w:t>
            </w:r>
          </w:p>
        </w:tc>
        <w:tc>
          <w:tcPr>
            <w:tcW w:w="712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 Hilvan MYO İnşaat Programı</w:t>
            </w:r>
          </w:p>
        </w:tc>
      </w:tr>
    </w:tbl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Hakemlik / Danışmanlık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New World Sciences Academy, E-Journal of New World Sciences Academy ISSN:1306 3111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lastRenderedPageBreak/>
        <w:t>Son İki Yılda Verdiği Ön Lisans Dersleri            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335"/>
        <w:gridCol w:w="1350"/>
        <w:gridCol w:w="1005"/>
      </w:tblGrid>
      <w:tr w:rsidR="00085F72" w:rsidRPr="00085F72" w:rsidTr="00085F72">
        <w:trPr>
          <w:jc w:val="center"/>
        </w:trPr>
        <w:tc>
          <w:tcPr>
            <w:tcW w:w="438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8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Haftalık Saati</w:t>
            </w:r>
          </w:p>
        </w:tc>
        <w:tc>
          <w:tcPr>
            <w:tcW w:w="100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</w:tr>
      <w:tr w:rsidR="00085F72" w:rsidRPr="00085F72" w:rsidTr="00085F72">
        <w:trPr>
          <w:jc w:val="center"/>
        </w:trPr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Mesleki Uygulamalar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Betonarme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Çelik Yapılar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 Onarım ve Güçlendirme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 Temini ve İletimi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Atık Sular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Proje Etüdü ve Uyg.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</w:tr>
    </w:tbl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Son İki Yılda Verdiği Lisans Dersleri                   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335"/>
        <w:gridCol w:w="1350"/>
        <w:gridCol w:w="1005"/>
      </w:tblGrid>
      <w:tr w:rsidR="00085F72" w:rsidRPr="00085F72" w:rsidTr="00085F72">
        <w:trPr>
          <w:jc w:val="center"/>
        </w:trPr>
        <w:tc>
          <w:tcPr>
            <w:tcW w:w="438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8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Haftalık Saati</w:t>
            </w:r>
          </w:p>
        </w:tc>
        <w:tc>
          <w:tcPr>
            <w:tcW w:w="100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</w:tr>
      <w:tr w:rsidR="00085F72" w:rsidRPr="00085F72" w:rsidTr="00085F72">
        <w:trPr>
          <w:jc w:val="center"/>
        </w:trPr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İsatistik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Hidroloji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Sulam – Kurutma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Hidroeletrik Kuvvet Tesisleri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</w:tr>
    </w:tbl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Son İki Yılda Verdiği Lisansütü Dersler              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335"/>
        <w:gridCol w:w="1350"/>
        <w:gridCol w:w="1005"/>
      </w:tblGrid>
      <w:tr w:rsidR="00085F72" w:rsidRPr="00085F72" w:rsidTr="00085F72">
        <w:trPr>
          <w:jc w:val="center"/>
        </w:trPr>
        <w:tc>
          <w:tcPr>
            <w:tcW w:w="438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8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Haftalık Saati</w:t>
            </w:r>
          </w:p>
        </w:tc>
        <w:tc>
          <w:tcPr>
            <w:tcW w:w="100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</w:tr>
      <w:tr w:rsidR="00085F72" w:rsidRPr="00085F72" w:rsidTr="00085F72">
        <w:trPr>
          <w:jc w:val="center"/>
        </w:trPr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Taşkın Hidrolojisi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Akarsu Hidroliği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Uzmanlık Alanı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085F72" w:rsidRPr="00085F72" w:rsidTr="00085F72">
        <w:trPr>
          <w:jc w:val="center"/>
        </w:trPr>
        <w:tc>
          <w:tcPr>
            <w:tcW w:w="438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5F72" w:rsidRPr="00085F72" w:rsidRDefault="00085F72" w:rsidP="00085F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5F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</w:tr>
    </w:tbl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ESERLER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A.Uluslararası hakemli dergilerde yayımlanan makaleler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A1. Sepetçioğlu M.Y. , Yenigün , K., Gerger, R., Gülağacı R.S.Y. “ Şanlıurfa – Suruç Ovası Sulama Projesi “ , NWSA Engineering Sciences, , Vol. 5, Number : 4, Series : 1A, ISSN: 1308-7231 , p.713-731 (2010)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A2. Sepetçioğlu M.Y. “ Şanlıurfa İli Taşkın Sorunları ve Çözüm Önerileri “ , NWSA Engineering Sciences, , Vol. 8, Number : 1, Series : 1A, ISSN: 1308-7231 , p.21-38 (2013)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B.Uluslararası bilimsel toplantılarda sunulan ve bildiri kitabında ( Proceedings ) basılan bildiriler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B1. Sepetçioğlu M.Y. , “ Şanlıurfa – Harran Ovası Sulamalarının Gelişimi ve Beklenen / Gerçekleşen Fayda Analizi “ , HR.Ü.GAP V.Mühendislik Kongresi, Cilt II, 1142-1149 (2006)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B2. Sepetçioğlu M.Y. , Tuna A. , “ Tek Kurblu Kıvrımlı Bir Kanalda Katı Madde Hareketi İle Granülometri ve Akım Debisi Arasındaki İlişki Üzerine Bir İnceleme “, HR.Ü.GAP V.Mühendislik Kongresi, Cilt II, 1172-1179 (2006)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B3. Sepetçioğlu M.Y. , “ To Produce Synthetic Series With Correlation Among Flow Observation Stations “ , Internatioanal Conference on Modelling and simulation, Vol.II, 821-825 (2006)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C.Yazılan uluslararası kitaplar veya kitaplarda bölümler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D.Ulusal hakemli dergilerde yayımlanan makaleler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E. Ulusal bilimsel toplantılarda sunulan ve bildiri kitaplarında basılan bildiriler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lastRenderedPageBreak/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E1.Sepetciolgu M.Y, Gerger R., “ Akarsularda Akım Serilerinin İstatistiksel Modellemesi “ , HR.Ü.GAP III.Mühendislik Kongresi, Cilt I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E2.Yenigün K., Sepetciolgu M.Y, “ Güncel Baraj Hasarlarının Analizi “ , III.Ulusal Baraj Güvenliği Sempozyumu, Cilt 1, s.393-401 (2012)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F.Diğer yayınlar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G.Sunum 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G1.Sepetçioğlu M.Y., “Şanlıurfa Harran Ovası Sulamaları ve Mevcut Sorunlar, Çözüm Önerileri”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G2. Sepetçioğlu M.Y, Çevik Sepetçioğlu M., “ Şanlıurfa ‘ daki Yapılarda Görülen Hasarlar ve Alınması Gereken Tedbirler”, İMO Organizasyonu ile DSİ Konferans Salonu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G3. Sepetçioğlu M.Y, Çevik Sepetçioğlu M., “ Depreme Dayanıklı Yapı Tasarım İlkeleri ve 17 Ağustos 1999 Gölcük Depremi Etkileri “ , Şanlıurfa Belediyesi Organzisayonu ile Şair Nabi Kültür Merkezi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G4. Sepetçioğlu M.Y, “ 17 Ağustos 1999 Gölcük Depremi Etkileri “ , HR.Ü.Hilvan MYO Konferans Salonu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H.Kültürel Faaliyetler :</w:t>
      </w: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                                                 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H1. 1.Kişisel Fotoğraf Sergisi, Şanlıurfa Belediyesi Sergi Salonu, 1-7 Mayıs 2006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H2. Fotokritik Çocuklar İçin Dayanışma Sergisi, Bursa Fotoğraf Sanatçıları Derneği, 20-30 Kasım 2006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H3. Fotokritik Çocuklar İçin Dayanışma Sergisi, Konak Belediyesi Alsancak Kültür Sanat Merkezi, İzmir, 28 Aralık 2006- 23 Ocak 2007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H4. Fotokritik Çocuklar İçin Dayanışma Sergisi, İzmit , Nisan 2007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H5.ŞUFSAD Karma Fotoğraf Sergisi, Devlet Güzel Sanatlar Galerisi, Şanlıurfa, 6-17 Kasım 2006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H6.Konya Valiliği Kültür Müd. 1.Dünya İnançları Fotoğraf Yarışması Sergisi,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I.İdari Görevler :</w:t>
      </w: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   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lastRenderedPageBreak/>
        <w:t>I1.İnşaat Program Başkanı, 2009-2010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I2.Müdür Yardımcısı , 2007 – 2014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I3.Büro Yönetimi ve Yönetici Asistanlığı Program Başkanı 2010 – 2013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I4.Yüksekokul Kurulu Üyeliği -2014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I5.Yüksekokul Yönetim Kurulu Üyeliği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I4.Danışmanlık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J.Üye Olduğu Kuruluşlar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J1.TMMOB İnşaat Mühendisleri Odası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J2.ŞUFSAD Şanlıurfa Fotoğraf Sanatçıları Derneği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J3.YASAD Yaşlı Sorunları Araştırma Derneği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K.Sertifika :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K1. “Mali Destek Başvuruları İçin Proje Prosedürleri ve Yönetimi Eğitimi”, GAP Bölgesi Kültürel Mirası Geliştirme Programı, Avrupa Kom. Türkiye Temsilciliği ve GAP Bölge Kalkınma İdaresi Başk., 12-15 Nisan 2004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K2. “Eğiticilerin Eğitimi Semineri“, Harran Üniversitesi, 21-23 Eylül 2005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 </w:t>
      </w:r>
    </w:p>
    <w:p w:rsidR="00085F72" w:rsidRPr="00085F72" w:rsidRDefault="00085F72" w:rsidP="00085F72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085F72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K3. “Stratejik Yönetim” , TÜSSİDE – Türkiye Sanayi ve Sevk İdare Enstitüsü “ , 12-15 Şubat 2007</w:t>
      </w:r>
    </w:p>
    <w:p w:rsidR="005550A8" w:rsidRDefault="005550A8"/>
    <w:sectPr w:rsidR="0055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2"/>
    <w:rsid w:val="00085F72"/>
    <w:rsid w:val="005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8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5F7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08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8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8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5F7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08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8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2014-10-15T22:03:00Z</dcterms:created>
  <dcterms:modified xsi:type="dcterms:W3CDTF">2014-10-15T22:03:00Z</dcterms:modified>
</cp:coreProperties>
</file>