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25"/>
        <w:gridCol w:w="2490"/>
        <w:gridCol w:w="210"/>
        <w:gridCol w:w="510"/>
        <w:gridCol w:w="195"/>
        <w:gridCol w:w="1036"/>
        <w:gridCol w:w="210"/>
        <w:gridCol w:w="3782"/>
        <w:gridCol w:w="195"/>
      </w:tblGrid>
      <w:tr w:rsidR="00C00378" w:rsidRPr="00C00378" w:rsidTr="00C00378">
        <w:trPr>
          <w:trHeight w:val="285"/>
        </w:trPr>
        <w:tc>
          <w:tcPr>
            <w:tcW w:w="10372" w:type="dxa"/>
            <w:gridSpan w:val="9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_A1_E54"/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Yrd. Doç. Dr. </w:t>
            </w:r>
            <w:bookmarkEnd w:id="0"/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Vedat BEYYAVAŞ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85"/>
        </w:trPr>
        <w:tc>
          <w:tcPr>
            <w:tcW w:w="0" w:type="auto"/>
            <w:gridSpan w:val="9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BEYYAVAŞ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ŞANLIURFA/ 1966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 Ü. SURUÇ MESLEK YÜKSEKOKULU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 / ŞANLIURFA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                                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       0 414 318 30 00 (2550)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  0 414 318 32 31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vbeyyavas</w:t>
            </w:r>
            <w:proofErr w:type="spellEnd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@mynet.com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1991–1992 Şanlıurfa Tarım İl Müdürlüğü Çiftçi Eğitim Yayın Şube </w:t>
            </w:r>
            <w:proofErr w:type="spellStart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1996</w:t>
            </w: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oftHyphen/>
            </w: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oftHyphen/>
            </w: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softHyphen/>
              <w:t>- 1997 Harran Üniversitesi Suruç Meslek Yüksekokulu- Öğretim Görevlisi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1998–2006 HRÜ </w:t>
            </w:r>
            <w:proofErr w:type="gramStart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Kahta</w:t>
            </w:r>
            <w:proofErr w:type="gramEnd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Meslek Yüksekokulu –Müdür Yardımcılığı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2006 yılından itibaren HRÜ Suruç Meslek Yüksekokulu - Öğretim Görevlisi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2008 yılından itibaren HRÜ Suruç Meslek Yüksekokulu – Müdür Yardımcılığı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21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156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Botanik</w:t>
            </w:r>
          </w:p>
          <w:p w:rsidR="00C00378" w:rsidRPr="00C00378" w:rsidRDefault="00C00378" w:rsidP="00C00378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 Bitkileri</w:t>
            </w:r>
          </w:p>
          <w:p w:rsidR="00C00378" w:rsidRPr="00C00378" w:rsidRDefault="00C00378" w:rsidP="00C00378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Nişasta ve Şeker Bitkileri</w:t>
            </w:r>
          </w:p>
          <w:p w:rsidR="00C00378" w:rsidRPr="00C00378" w:rsidRDefault="00C00378" w:rsidP="00C00378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Fizyolojisi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 Makinaları</w:t>
            </w:r>
          </w:p>
          <w:p w:rsidR="00C00378" w:rsidRPr="00C00378" w:rsidRDefault="00C00378" w:rsidP="00C00378">
            <w:pPr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Meteoroloji</w:t>
            </w:r>
          </w:p>
          <w:p w:rsidR="00C00378" w:rsidRPr="00C00378" w:rsidRDefault="00C00378" w:rsidP="00C00378">
            <w:pPr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Gübreler ve Gübreleme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Şerif Özden İlkokulu ve Merkez Ortaokulu (Şanlıurfa)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Urfa Lisesi (Şanlıurfa)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Dicle Üniversitesi, Şanlıurfa Ziraat Fakültesi, Tarla Bitkileri Bölümü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S. Üniversitesi, Fen Bilimleri Enstitüsü, Tarla Bitkileri Anabilim Dalı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 </w:t>
            </w:r>
            <w:proofErr w:type="spellStart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</w:t>
            </w:r>
            <w:proofErr w:type="spellEnd"/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Fen Bilimleri Enstitüsü, Tarla Bitkileri Anabilim Dalı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Müzik, Bilim, Teknoloji, Gezi ve İnceleme, Spor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( Windows İşletim Sistemleri)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0378" w:rsidRPr="00C00378" w:rsidTr="00C00378">
        <w:tc>
          <w:tcPr>
            <w:tcW w:w="17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7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C00378" w:rsidRPr="00C00378" w:rsidRDefault="00C00378" w:rsidP="00C0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003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</w:t>
      </w:r>
    </w:p>
    <w:tbl>
      <w:tblPr>
        <w:tblW w:w="10349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33"/>
        <w:gridCol w:w="8313"/>
      </w:tblGrid>
      <w:tr w:rsidR="00C00378" w:rsidRPr="00C00378" w:rsidTr="00C00378">
        <w:trPr>
          <w:trHeight w:val="20"/>
        </w:trPr>
        <w:tc>
          <w:tcPr>
            <w:tcW w:w="18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378" w:rsidRPr="00C00378" w:rsidRDefault="00C00378" w:rsidP="00C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YAYINLARI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1.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YILMAZ, A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CEVHERİ, İ.,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HALİLOĞLU, H., 2005. Harran Ovası Ekolojisinde İkinci Ürün Olarak Yetiştirilebilecek Bazı Soya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Glycine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max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.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.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Merrill.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Çeşit ve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Genotiplerinin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Belirlenmesi.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HRÜ. Ziraat Fakültesi Dergisi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Cilt: 9, Sayı: 2. Sayfa: 55-61.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 YILMAZ, A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BOYDAK, E.,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V.,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CEVHERİ, İ.,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HALİLOĞLU, H.,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GÜNEŞ, A.,2005.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Şanlıurfa Ekolojisinde İkinci Ürün Olarak Bazı Susam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Sesamum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indicum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L.) Çeşit Ve Hatlarının Yetiştirilme Olanakları Üzerinde Bir Araştırma. Türkiye VI. Tarla Bitkileri Kongresi, 5-9 Eylül 2005, Cilt: I, Sayfa: 425-429. Antalya.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3.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YILMAZ, A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CEVHERİ, İ.,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BEYYAVA</w:t>
            </w:r>
            <w:bookmarkStart w:id="1" w:name="_GoBack"/>
            <w:bookmarkEnd w:id="1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Ş, V.,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HALİLOĞLU, H.,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2005. Gamma 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Işınlamasının (Cobalt-60) ACALPİ-1952 Pamuk  (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G.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L.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x 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G.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barbadense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L.) Çeşidinde M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tr-TR"/>
              </w:rPr>
              <w:t>1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Ve M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tr-TR"/>
              </w:rPr>
              <w:t>2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Generasyonlarında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Mutasyon Etkilerinin Saptanması. Türkiye VI. Tarla Bitkileri Kongresi, 5-9 Eylül 2005, Cilt: II, Sayfa: 1053-105. Antalya.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4. 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HALİLOĞLU, H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YILMAZ, A.,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 2006. Pamukta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.) 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Farklı Dönemlerde Yaprak Gübresi Uygulamalarının Bitkisel ve Lif Teknolojik Özelliklerine Etkisi. </w:t>
            </w:r>
            <w:proofErr w:type="gram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Ankara Üniversitesi Ziraat Fakültesi Tarım Bilimleri Dergisi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 Cilt: 12, Sayı: 1. Sayfa: 1-7.</w:t>
            </w:r>
          </w:p>
          <w:p w:rsidR="00C00378" w:rsidRPr="00C00378" w:rsidRDefault="00C00378" w:rsidP="00C0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5.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</w:t>
            </w:r>
            <w:proofErr w:type="gramStart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HALİLOĞLU, H.,YILMAZ, A., 2007. İkinci Ürün Soya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Tarımnda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Farklı Ekim Zamanlarının Verim ve Verim Unsurlarına Etkisi. 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HRÜ. </w:t>
            </w:r>
            <w:proofErr w:type="gram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Ziraat Fakültesi Dergisi. </w:t>
            </w:r>
            <w:proofErr w:type="gram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11 (37/4): 23-32. Şanlıurfa.</w:t>
            </w:r>
          </w:p>
          <w:p w:rsidR="00C00378" w:rsidRPr="00C00378" w:rsidRDefault="00C00378" w:rsidP="00C0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6.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HALİLOĞLU, .H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YILMAZ, A., 2007. Farklı Ekim Yöntemleri ve Ekim Derinliklerinin Pamuğun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L.) Verim, Verim Unsurları ve Lif Teknolojik Özelliklerine Etkisi.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MKU Ziraat Fakültesi Dergisi 12 (1-2):47-60, 2007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7.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YILMAZ, A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HALİLOĞLU, H.,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ÇOPUR, O., BOYDAK, E., 2007. Gamma Işınlamasının (Cobalt-60) Sayar-314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L.) Pamuk Çeşidinin Bazı Verim Özelliklerine Etkisi. </w:t>
            </w:r>
            <w:r w:rsidRPr="00C00378"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tr-TR"/>
              </w:rPr>
              <w:t>Türkiye VII. Tarla Bitkileri Kongresi, 25-27 Haziran 2007. Bildiriler 1, Sayfa 416-419. Erzurum.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8.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BEYYAVAŞ, V</w:t>
            </w:r>
            <w:proofErr w:type="gramStart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HALİLOĞLU, H.,YILMAZ, A., BOYDAK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,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E., 2007.</w:t>
            </w:r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Gamma Işınlamasının Acalpi-952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L. X 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barbadense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L.) ve Sayar-314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L.) Pamuk Çeşitlerinde Polen Büyüklüğü ve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Stylus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Uzunluğuna Etkisinin Belirlenmesi. </w:t>
            </w:r>
            <w:r w:rsidRPr="00C00378"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tr-TR"/>
              </w:rPr>
              <w:t>Türkiye VII. Tarla Bitkileri Kongresi, 25-27 Haziran 2007. Bildiriler 1, Sayfa 531-534. Erzurum.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00378" w:rsidRPr="00C00378" w:rsidRDefault="00C00378" w:rsidP="00C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9. 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HALİLOĞLU, H</w:t>
            </w:r>
            <w:proofErr w:type="gram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C003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 BEYYAVAŞ, V.,</w:t>
            </w:r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CEVHERİ, C. İ., BOYDAK, E., YILMAZ, A., 2007. 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Farkli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Ekim Zamanlarında Yetiştirilen Dört Soya (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Glycine</w:t>
            </w:r>
            <w:proofErr w:type="spellEnd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037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tr-TR"/>
              </w:rPr>
              <w:t>max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. (L.)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Merill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) Çeşidinde Verim ve Verime Etkili Karakterler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Arasi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Korelasyon ve </w:t>
            </w:r>
            <w:proofErr w:type="spellStart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Path</w:t>
            </w:r>
            <w:proofErr w:type="spellEnd"/>
            <w:r w:rsidRPr="00C003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Analizi. </w:t>
            </w:r>
            <w:r w:rsidRPr="00C00378"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tr-TR"/>
              </w:rPr>
              <w:t>Türkiye VII. Tarla Bitkileri Kongresi, 25-27 Haziran 2007. Bildiriler 2, Sayfa 707-710. Erzurum.</w:t>
            </w:r>
          </w:p>
          <w:p w:rsidR="00C00378" w:rsidRPr="00C00378" w:rsidRDefault="00C00378" w:rsidP="00C0037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894C2D" w:rsidRDefault="00894C2D"/>
    <w:sectPr w:rsidR="0089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601"/>
    <w:multiLevelType w:val="multilevel"/>
    <w:tmpl w:val="9D4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12DEA"/>
    <w:multiLevelType w:val="multilevel"/>
    <w:tmpl w:val="51D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8"/>
    <w:rsid w:val="00894C2D"/>
    <w:rsid w:val="00C0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0378"/>
    <w:rPr>
      <w:b/>
      <w:bCs/>
    </w:rPr>
  </w:style>
  <w:style w:type="character" w:customStyle="1" w:styleId="apple-converted-space">
    <w:name w:val="apple-converted-space"/>
    <w:basedOn w:val="VarsaylanParagrafYazTipi"/>
    <w:rsid w:val="00C00378"/>
  </w:style>
  <w:style w:type="character" w:customStyle="1" w:styleId="grame">
    <w:name w:val="grame"/>
    <w:basedOn w:val="VarsaylanParagrafYazTipi"/>
    <w:rsid w:val="00C00378"/>
  </w:style>
  <w:style w:type="character" w:customStyle="1" w:styleId="spelle">
    <w:name w:val="spelle"/>
    <w:basedOn w:val="VarsaylanParagrafYazTipi"/>
    <w:rsid w:val="00C00378"/>
  </w:style>
  <w:style w:type="character" w:styleId="Vurgu">
    <w:name w:val="Emphasis"/>
    <w:basedOn w:val="VarsaylanParagrafYazTipi"/>
    <w:uiPriority w:val="20"/>
    <w:qFormat/>
    <w:rsid w:val="00C00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0378"/>
    <w:rPr>
      <w:b/>
      <w:bCs/>
    </w:rPr>
  </w:style>
  <w:style w:type="character" w:customStyle="1" w:styleId="apple-converted-space">
    <w:name w:val="apple-converted-space"/>
    <w:basedOn w:val="VarsaylanParagrafYazTipi"/>
    <w:rsid w:val="00C00378"/>
  </w:style>
  <w:style w:type="character" w:customStyle="1" w:styleId="grame">
    <w:name w:val="grame"/>
    <w:basedOn w:val="VarsaylanParagrafYazTipi"/>
    <w:rsid w:val="00C00378"/>
  </w:style>
  <w:style w:type="character" w:customStyle="1" w:styleId="spelle">
    <w:name w:val="spelle"/>
    <w:basedOn w:val="VarsaylanParagrafYazTipi"/>
    <w:rsid w:val="00C00378"/>
  </w:style>
  <w:style w:type="character" w:styleId="Vurgu">
    <w:name w:val="Emphasis"/>
    <w:basedOn w:val="VarsaylanParagrafYazTipi"/>
    <w:uiPriority w:val="20"/>
    <w:qFormat/>
    <w:rsid w:val="00C00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2014-10-21T21:16:00Z</dcterms:created>
  <dcterms:modified xsi:type="dcterms:W3CDTF">2014-10-21T21:17:00Z</dcterms:modified>
</cp:coreProperties>
</file>