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oKlavuzu"/>
        <w:tblpPr w:leftFromText="180" w:rightFromText="180" w:vertAnchor="text" w:horzAnchor="margin" w:tblpXSpec="right" w:tblpY="570"/>
        <w:tblOverlap w:val="never"/>
        <w:tblW w:w="0" w:type="auto"/>
        <w:tblLook w:val="04A0" w:firstRow="1" w:lastRow="0" w:firstColumn="1" w:lastColumn="0" w:noHBand="0" w:noVBand="1"/>
      </w:tblPr>
      <w:tblGrid>
        <w:gridCol w:w="2620"/>
      </w:tblGrid>
      <w:tr w:rsidR="007578BE" w:rsidRPr="006273CF" w:rsidTr="007578BE">
        <w:tc>
          <w:tcPr>
            <w:tcW w:w="2405" w:type="dxa"/>
          </w:tcPr>
          <w:p w:rsidR="007578BE" w:rsidRPr="006273CF" w:rsidRDefault="00E6615C" w:rsidP="003B7224">
            <w:pPr>
              <w:pStyle w:val="Balk1"/>
              <w:spacing w:line="360" w:lineRule="auto"/>
              <w:jc w:val="center"/>
              <w:outlineLvl w:val="0"/>
              <w:rPr>
                <w:lang w:val="en-US"/>
              </w:rPr>
            </w:pPr>
            <w:r w:rsidRPr="006273CF">
              <w:rPr>
                <w:lang w:val="en-US"/>
              </w:rPr>
              <w:object w:dxaOrig="8175" w:dyaOrig="11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167.25pt" o:ole="">
                  <v:imagedata r:id="rId7" o:title=""/>
                </v:shape>
                <o:OLEObject Type="Embed" ProgID="PBrush" ShapeID="_x0000_i1025" DrawAspect="Content" ObjectID="_1577528584" r:id="rId8"/>
              </w:object>
            </w:r>
          </w:p>
        </w:tc>
      </w:tr>
    </w:tbl>
    <w:p w:rsidR="00CF133B" w:rsidRPr="006273CF" w:rsidRDefault="007578BE" w:rsidP="003B7224">
      <w:pPr>
        <w:pStyle w:val="Balk1"/>
        <w:spacing w:line="360" w:lineRule="auto"/>
        <w:jc w:val="center"/>
        <w:rPr>
          <w:lang w:val="en-US"/>
        </w:rPr>
      </w:pPr>
      <w:r w:rsidRPr="006273CF">
        <w:rPr>
          <w:lang w:val="en-US"/>
        </w:rPr>
        <w:t>CV</w:t>
      </w:r>
    </w:p>
    <w:p w:rsidR="007578BE" w:rsidRPr="006273CF" w:rsidRDefault="007578BE" w:rsidP="003B7224">
      <w:pPr>
        <w:spacing w:line="360" w:lineRule="auto"/>
        <w:rPr>
          <w:lang w:val="en-US"/>
        </w:rPr>
      </w:pPr>
    </w:p>
    <w:p w:rsidR="00CF133B" w:rsidRPr="006273CF" w:rsidRDefault="007E3EB7" w:rsidP="003B7224">
      <w:pPr>
        <w:spacing w:after="100" w:afterAutospacing="1" w:line="360" w:lineRule="auto"/>
        <w:rPr>
          <w:b/>
          <w:u w:val="single"/>
          <w:lang w:val="en-US"/>
        </w:rPr>
      </w:pPr>
      <w:r w:rsidRPr="006273CF">
        <w:rPr>
          <w:b/>
          <w:u w:val="single"/>
          <w:lang w:val="en-US"/>
        </w:rPr>
        <w:t>Personel Information</w:t>
      </w:r>
    </w:p>
    <w:p w:rsidR="00CF133B" w:rsidRPr="006273CF" w:rsidRDefault="007E3EB7" w:rsidP="003B7224">
      <w:pPr>
        <w:spacing w:line="360" w:lineRule="auto"/>
        <w:rPr>
          <w:lang w:val="en-US"/>
        </w:rPr>
      </w:pPr>
      <w:r w:rsidRPr="006273CF">
        <w:rPr>
          <w:lang w:val="en-US"/>
        </w:rPr>
        <w:t>Name</w:t>
      </w:r>
      <w:r w:rsidR="00CF133B" w:rsidRPr="006273CF">
        <w:rPr>
          <w:lang w:val="en-US"/>
        </w:rPr>
        <w:t xml:space="preserve">, </w:t>
      </w:r>
      <w:r w:rsidRPr="006273CF">
        <w:rPr>
          <w:lang w:val="en-US"/>
        </w:rPr>
        <w:t>Surname</w:t>
      </w:r>
      <w:r w:rsidRPr="006273CF">
        <w:rPr>
          <w:lang w:val="en-US"/>
        </w:rPr>
        <w:tab/>
      </w:r>
      <w:r w:rsidRPr="006273CF">
        <w:rPr>
          <w:lang w:val="en-US"/>
        </w:rPr>
        <w:tab/>
      </w:r>
      <w:r w:rsidR="00CF133B" w:rsidRPr="006273CF">
        <w:rPr>
          <w:lang w:val="en-US"/>
        </w:rPr>
        <w:t>: Eyy</w:t>
      </w:r>
      <w:r w:rsidRPr="006273CF">
        <w:rPr>
          <w:lang w:val="en-US"/>
        </w:rPr>
        <w:t>u</w:t>
      </w:r>
      <w:r w:rsidR="00CF133B" w:rsidRPr="006273CF">
        <w:rPr>
          <w:lang w:val="en-US"/>
        </w:rPr>
        <w:t>p KARAO</w:t>
      </w:r>
      <w:r w:rsidRPr="006273CF">
        <w:rPr>
          <w:lang w:val="en-US"/>
        </w:rPr>
        <w:t>G</w:t>
      </w:r>
      <w:r w:rsidR="00CF133B" w:rsidRPr="006273CF">
        <w:rPr>
          <w:lang w:val="en-US"/>
        </w:rPr>
        <w:t>UL</w:t>
      </w:r>
    </w:p>
    <w:p w:rsidR="00CF133B" w:rsidRPr="006273CF" w:rsidRDefault="007E3EB7" w:rsidP="003B7224">
      <w:pPr>
        <w:spacing w:line="360" w:lineRule="auto"/>
        <w:rPr>
          <w:lang w:val="en-US"/>
        </w:rPr>
      </w:pPr>
      <w:r w:rsidRPr="006273CF">
        <w:rPr>
          <w:lang w:val="en-US"/>
        </w:rPr>
        <w:t>Nationality</w:t>
      </w:r>
      <w:r w:rsidRPr="006273CF">
        <w:rPr>
          <w:lang w:val="en-US"/>
        </w:rPr>
        <w:tab/>
      </w:r>
      <w:r w:rsidR="00CF133B" w:rsidRPr="006273CF">
        <w:rPr>
          <w:lang w:val="en-US"/>
        </w:rPr>
        <w:tab/>
      </w:r>
      <w:r w:rsidRPr="006273CF">
        <w:rPr>
          <w:lang w:val="en-US"/>
        </w:rPr>
        <w:tab/>
      </w:r>
      <w:r w:rsidR="00CF133B" w:rsidRPr="006273CF">
        <w:rPr>
          <w:lang w:val="en-US"/>
        </w:rPr>
        <w:t xml:space="preserve">: </w:t>
      </w:r>
      <w:r w:rsidRPr="006273CF">
        <w:rPr>
          <w:lang w:val="en-US"/>
        </w:rPr>
        <w:t>Republic of Turkey</w:t>
      </w:r>
    </w:p>
    <w:p w:rsidR="00CF133B" w:rsidRPr="006273CF" w:rsidRDefault="007E3EB7" w:rsidP="003B7224">
      <w:pPr>
        <w:spacing w:line="360" w:lineRule="auto"/>
        <w:rPr>
          <w:lang w:val="en-US"/>
        </w:rPr>
      </w:pPr>
      <w:r w:rsidRPr="006273CF">
        <w:rPr>
          <w:lang w:val="en-US"/>
        </w:rPr>
        <w:t>Date and Place of Birth</w:t>
      </w:r>
      <w:r w:rsidRPr="006273CF">
        <w:rPr>
          <w:lang w:val="en-US"/>
        </w:rPr>
        <w:tab/>
      </w:r>
      <w:r w:rsidR="00CF133B" w:rsidRPr="006273CF">
        <w:rPr>
          <w:lang w:val="en-US"/>
        </w:rPr>
        <w:t>: 1984, MALATYA</w:t>
      </w:r>
      <w:r w:rsidR="00F81E96" w:rsidRPr="006273CF">
        <w:rPr>
          <w:lang w:val="en-US"/>
        </w:rPr>
        <w:t>/TURKEY</w:t>
      </w:r>
    </w:p>
    <w:p w:rsidR="007E3EB7" w:rsidRPr="006273CF" w:rsidRDefault="00CF133B" w:rsidP="008F5AF1">
      <w:pPr>
        <w:spacing w:line="240" w:lineRule="auto"/>
        <w:rPr>
          <w:rStyle w:val="Kpr"/>
          <w:lang w:val="en-US"/>
        </w:rPr>
      </w:pPr>
      <w:r w:rsidRPr="006273CF">
        <w:rPr>
          <w:lang w:val="en-US"/>
        </w:rPr>
        <w:t>E-</w:t>
      </w:r>
      <w:r w:rsidR="007E3EB7" w:rsidRPr="006273CF">
        <w:rPr>
          <w:lang w:val="en-US"/>
        </w:rPr>
        <w:t>mail</w:t>
      </w:r>
      <w:r w:rsidR="007E3EB7" w:rsidRPr="006273CF">
        <w:rPr>
          <w:lang w:val="en-US"/>
        </w:rPr>
        <w:tab/>
      </w:r>
      <w:r w:rsidR="007E3EB7" w:rsidRPr="006273CF">
        <w:rPr>
          <w:lang w:val="en-US"/>
        </w:rPr>
        <w:tab/>
      </w:r>
      <w:r w:rsidR="007E3EB7" w:rsidRPr="006273CF">
        <w:rPr>
          <w:lang w:val="en-US"/>
        </w:rPr>
        <w:tab/>
      </w:r>
      <w:r w:rsidRPr="006273CF">
        <w:rPr>
          <w:lang w:val="en-US"/>
        </w:rPr>
        <w:tab/>
        <w:t>:</w:t>
      </w:r>
      <w:r w:rsidR="007E3EB7" w:rsidRPr="006273CF">
        <w:rPr>
          <w:lang w:val="en-US"/>
        </w:rPr>
        <w:t xml:space="preserve"> </w:t>
      </w:r>
      <w:hyperlink r:id="rId9" w:history="1">
        <w:r w:rsidR="00B92590" w:rsidRPr="00AC461D">
          <w:rPr>
            <w:rStyle w:val="Kpr"/>
            <w:lang w:val="en-US"/>
          </w:rPr>
          <w:t>e.karaogul@harran.edu.tr</w:t>
        </w:r>
      </w:hyperlink>
      <w:r w:rsidR="007E3EB7" w:rsidRPr="006273CF">
        <w:rPr>
          <w:rStyle w:val="Kpr"/>
          <w:lang w:val="en-US"/>
        </w:rPr>
        <w:t xml:space="preserve">, </w:t>
      </w:r>
    </w:p>
    <w:p w:rsidR="007E3EB7" w:rsidRPr="006273CF" w:rsidRDefault="007E3EB7" w:rsidP="008F5AF1">
      <w:pPr>
        <w:spacing w:line="240" w:lineRule="auto"/>
        <w:ind w:left="2880"/>
        <w:rPr>
          <w:color w:val="0000FF" w:themeColor="hyperlink"/>
          <w:lang w:val="en-US"/>
        </w:rPr>
      </w:pPr>
      <w:r w:rsidRPr="003B7224">
        <w:rPr>
          <w:rStyle w:val="Kpr"/>
          <w:u w:val="none"/>
          <w:lang w:val="en-US"/>
        </w:rPr>
        <w:t xml:space="preserve">  </w:t>
      </w:r>
      <w:r w:rsidRPr="006273CF">
        <w:rPr>
          <w:rStyle w:val="Kpr"/>
          <w:lang w:val="en-US"/>
        </w:rPr>
        <w:t>e.karaogul@hotmail.com</w:t>
      </w:r>
      <w:r w:rsidRPr="006273CF">
        <w:rPr>
          <w:rStyle w:val="Kpr"/>
          <w:u w:val="none"/>
          <w:lang w:val="en-US"/>
        </w:rPr>
        <w:tab/>
      </w:r>
      <w:r w:rsidRPr="006273CF">
        <w:rPr>
          <w:rStyle w:val="Kpr"/>
          <w:u w:val="none"/>
          <w:lang w:val="en-US"/>
        </w:rPr>
        <w:tab/>
      </w:r>
    </w:p>
    <w:p w:rsidR="00CF133B" w:rsidRDefault="004F7260" w:rsidP="008F5AF1">
      <w:pPr>
        <w:spacing w:after="100" w:afterAutospacing="1" w:line="240" w:lineRule="auto"/>
        <w:rPr>
          <w:b/>
          <w:u w:val="single"/>
          <w:lang w:val="en-US"/>
        </w:rPr>
      </w:pPr>
      <w:r w:rsidRPr="006273CF">
        <w:rPr>
          <w:b/>
          <w:u w:val="single"/>
          <w:lang w:val="en-US"/>
        </w:rPr>
        <w:t>Education</w:t>
      </w:r>
    </w:p>
    <w:tbl>
      <w:tblPr>
        <w:tblStyle w:val="TabloKlavuzu"/>
        <w:tblW w:w="0" w:type="auto"/>
        <w:jc w:val="center"/>
        <w:tblLook w:val="04A0" w:firstRow="1" w:lastRow="0" w:firstColumn="1" w:lastColumn="0" w:noHBand="0" w:noVBand="1"/>
      </w:tblPr>
      <w:tblGrid>
        <w:gridCol w:w="1909"/>
        <w:gridCol w:w="1909"/>
        <w:gridCol w:w="1910"/>
      </w:tblGrid>
      <w:tr w:rsidR="00B92590" w:rsidRPr="001B78A3" w:rsidTr="00541B3F">
        <w:trPr>
          <w:jc w:val="center"/>
        </w:trPr>
        <w:tc>
          <w:tcPr>
            <w:tcW w:w="1909" w:type="dxa"/>
            <w:vAlign w:val="center"/>
          </w:tcPr>
          <w:p w:rsidR="00B92590" w:rsidRPr="001B78A3" w:rsidRDefault="00B92590" w:rsidP="00B92590">
            <w:pPr>
              <w:spacing w:after="100" w:afterAutospacing="1"/>
              <w:jc w:val="center"/>
              <w:rPr>
                <w:b/>
              </w:rPr>
            </w:pPr>
            <w:r w:rsidRPr="006273CF">
              <w:rPr>
                <w:b/>
                <w:lang w:val="en-US"/>
              </w:rPr>
              <w:t>Education Unit</w:t>
            </w:r>
          </w:p>
        </w:tc>
        <w:tc>
          <w:tcPr>
            <w:tcW w:w="1909" w:type="dxa"/>
            <w:vAlign w:val="center"/>
          </w:tcPr>
          <w:p w:rsidR="00B92590" w:rsidRPr="001B78A3" w:rsidRDefault="00B92590" w:rsidP="00541B3F">
            <w:pPr>
              <w:spacing w:after="100" w:afterAutospacing="1"/>
              <w:jc w:val="center"/>
              <w:rPr>
                <w:b/>
              </w:rPr>
            </w:pPr>
            <w:r w:rsidRPr="006273CF">
              <w:rPr>
                <w:b/>
                <w:lang w:val="en-US"/>
              </w:rPr>
              <w:t>Degree</w:t>
            </w:r>
            <w:r w:rsidRPr="001B78A3">
              <w:rPr>
                <w:rFonts w:eastAsia="Times New Roman"/>
                <w:b/>
                <w:bCs/>
              </w:rPr>
              <w:t xml:space="preserve"> Derece</w:t>
            </w:r>
          </w:p>
        </w:tc>
        <w:tc>
          <w:tcPr>
            <w:tcW w:w="1910" w:type="dxa"/>
            <w:vAlign w:val="center"/>
          </w:tcPr>
          <w:p w:rsidR="00B92590" w:rsidRPr="001B78A3" w:rsidRDefault="00B92590" w:rsidP="00541B3F">
            <w:pPr>
              <w:jc w:val="center"/>
              <w:rPr>
                <w:rFonts w:eastAsia="Times New Roman"/>
              </w:rPr>
            </w:pPr>
            <w:r w:rsidRPr="006273CF">
              <w:rPr>
                <w:b/>
                <w:lang w:val="en-US"/>
              </w:rPr>
              <w:t>Date of Graduation</w:t>
            </w:r>
            <w:r w:rsidRPr="001B78A3">
              <w:rPr>
                <w:rFonts w:eastAsia="Times New Roman"/>
                <w:b/>
                <w:bCs/>
              </w:rPr>
              <w:t xml:space="preserve"> Mezuniyet Yılı</w:t>
            </w:r>
          </w:p>
        </w:tc>
      </w:tr>
      <w:tr w:rsidR="00B92590" w:rsidRPr="001B78A3" w:rsidTr="00541B3F">
        <w:trPr>
          <w:jc w:val="center"/>
        </w:trPr>
        <w:tc>
          <w:tcPr>
            <w:tcW w:w="1909" w:type="dxa"/>
            <w:vAlign w:val="center"/>
          </w:tcPr>
          <w:p w:rsidR="00B92590" w:rsidRPr="001B78A3" w:rsidRDefault="00B92590" w:rsidP="00541B3F">
            <w:pPr>
              <w:spacing w:after="100" w:afterAutospacing="1"/>
              <w:jc w:val="center"/>
              <w:rPr>
                <w:b/>
                <w:u w:val="single"/>
              </w:rPr>
            </w:pPr>
            <w:r w:rsidRPr="001B78A3">
              <w:t xml:space="preserve">Kahramanmaraş Sütçü İmam </w:t>
            </w:r>
            <w:r>
              <w:t>University</w:t>
            </w:r>
          </w:p>
        </w:tc>
        <w:tc>
          <w:tcPr>
            <w:tcW w:w="1909" w:type="dxa"/>
            <w:vAlign w:val="center"/>
          </w:tcPr>
          <w:p w:rsidR="00B92590" w:rsidRPr="001B78A3" w:rsidRDefault="00B92590" w:rsidP="00541B3F">
            <w:pPr>
              <w:spacing w:after="100" w:afterAutospacing="1"/>
              <w:jc w:val="center"/>
              <w:rPr>
                <w:b/>
                <w:u w:val="single"/>
              </w:rPr>
            </w:pPr>
            <w:r>
              <w:t>PhD</w:t>
            </w:r>
          </w:p>
        </w:tc>
        <w:tc>
          <w:tcPr>
            <w:tcW w:w="1910" w:type="dxa"/>
            <w:vAlign w:val="center"/>
          </w:tcPr>
          <w:p w:rsidR="00B92590" w:rsidRPr="001B78A3" w:rsidRDefault="00B92590" w:rsidP="00541B3F">
            <w:pPr>
              <w:spacing w:after="100" w:afterAutospacing="1"/>
              <w:jc w:val="center"/>
            </w:pPr>
            <w:r w:rsidRPr="001B78A3">
              <w:t>2016</w:t>
            </w:r>
          </w:p>
        </w:tc>
      </w:tr>
      <w:tr w:rsidR="00B92590" w:rsidRPr="001B78A3" w:rsidTr="00541B3F">
        <w:trPr>
          <w:jc w:val="center"/>
        </w:trPr>
        <w:tc>
          <w:tcPr>
            <w:tcW w:w="1909" w:type="dxa"/>
            <w:vAlign w:val="center"/>
          </w:tcPr>
          <w:p w:rsidR="00B92590" w:rsidRPr="001B78A3" w:rsidRDefault="00B92590" w:rsidP="00541B3F">
            <w:pPr>
              <w:spacing w:after="100" w:afterAutospacing="1"/>
              <w:jc w:val="center"/>
              <w:rPr>
                <w:b/>
                <w:u w:val="single"/>
              </w:rPr>
            </w:pPr>
            <w:r w:rsidRPr="001B78A3">
              <w:t xml:space="preserve">Kahramanmaraş Sütçü İmam </w:t>
            </w:r>
            <w:r>
              <w:t>University</w:t>
            </w:r>
          </w:p>
        </w:tc>
        <w:tc>
          <w:tcPr>
            <w:tcW w:w="1909" w:type="dxa"/>
            <w:vAlign w:val="center"/>
          </w:tcPr>
          <w:p w:rsidR="00B92590" w:rsidRPr="001B78A3" w:rsidRDefault="00B92590" w:rsidP="00541B3F">
            <w:pPr>
              <w:spacing w:after="100" w:afterAutospacing="1"/>
              <w:jc w:val="center"/>
              <w:rPr>
                <w:b/>
                <w:u w:val="single"/>
              </w:rPr>
            </w:pPr>
            <w:r w:rsidRPr="006273CF">
              <w:rPr>
                <w:lang w:val="en-US"/>
              </w:rPr>
              <w:t>Master</w:t>
            </w:r>
          </w:p>
        </w:tc>
        <w:tc>
          <w:tcPr>
            <w:tcW w:w="1910" w:type="dxa"/>
            <w:vAlign w:val="center"/>
          </w:tcPr>
          <w:p w:rsidR="00B92590" w:rsidRPr="001B78A3" w:rsidRDefault="00B92590" w:rsidP="00541B3F">
            <w:pPr>
              <w:spacing w:after="100" w:afterAutospacing="1"/>
              <w:jc w:val="center"/>
            </w:pPr>
            <w:r w:rsidRPr="001B78A3">
              <w:t>2011</w:t>
            </w:r>
          </w:p>
        </w:tc>
      </w:tr>
      <w:tr w:rsidR="00B92590" w:rsidRPr="001B78A3" w:rsidTr="00541B3F">
        <w:trPr>
          <w:jc w:val="center"/>
        </w:trPr>
        <w:tc>
          <w:tcPr>
            <w:tcW w:w="1909" w:type="dxa"/>
            <w:vAlign w:val="center"/>
          </w:tcPr>
          <w:p w:rsidR="00B92590" w:rsidRPr="001B78A3" w:rsidRDefault="00B92590" w:rsidP="00B92590">
            <w:pPr>
              <w:spacing w:after="100" w:afterAutospacing="1"/>
              <w:jc w:val="center"/>
            </w:pPr>
            <w:r w:rsidRPr="001B78A3">
              <w:t xml:space="preserve">Pamukkale </w:t>
            </w:r>
            <w:r>
              <w:t>University</w:t>
            </w:r>
          </w:p>
        </w:tc>
        <w:tc>
          <w:tcPr>
            <w:tcW w:w="1909" w:type="dxa"/>
            <w:vAlign w:val="center"/>
          </w:tcPr>
          <w:p w:rsidR="00B92590" w:rsidRPr="001B78A3" w:rsidRDefault="00B92590" w:rsidP="00541B3F">
            <w:pPr>
              <w:spacing w:after="100" w:afterAutospacing="1"/>
              <w:jc w:val="center"/>
              <w:rPr>
                <w:b/>
                <w:u w:val="single"/>
              </w:rPr>
            </w:pPr>
            <w:r>
              <w:t>License</w:t>
            </w:r>
          </w:p>
        </w:tc>
        <w:tc>
          <w:tcPr>
            <w:tcW w:w="1910" w:type="dxa"/>
            <w:vAlign w:val="center"/>
          </w:tcPr>
          <w:p w:rsidR="00B92590" w:rsidRPr="001B78A3" w:rsidRDefault="00B92590" w:rsidP="00541B3F">
            <w:pPr>
              <w:spacing w:after="100" w:afterAutospacing="1"/>
              <w:jc w:val="center"/>
            </w:pPr>
            <w:r w:rsidRPr="001B78A3">
              <w:t>2007</w:t>
            </w:r>
          </w:p>
        </w:tc>
      </w:tr>
    </w:tbl>
    <w:p w:rsidR="00B92590" w:rsidRDefault="00B92590" w:rsidP="008F5AF1">
      <w:pPr>
        <w:spacing w:after="100" w:afterAutospacing="1" w:line="240" w:lineRule="auto"/>
        <w:rPr>
          <w:b/>
          <w:u w:val="single"/>
          <w:lang w:val="en-US"/>
        </w:rPr>
      </w:pPr>
      <w:r>
        <w:rPr>
          <w:b/>
          <w:u w:val="single"/>
          <w:lang w:val="en-US"/>
        </w:rPr>
        <w:t>Thesis</w:t>
      </w:r>
    </w:p>
    <w:tbl>
      <w:tblPr>
        <w:tblStyle w:val="TabloKlavuzu"/>
        <w:tblW w:w="10173" w:type="dxa"/>
        <w:tblLook w:val="04A0" w:firstRow="1" w:lastRow="0" w:firstColumn="1" w:lastColumn="0" w:noHBand="0" w:noVBand="1"/>
      </w:tblPr>
      <w:tblGrid>
        <w:gridCol w:w="1242"/>
        <w:gridCol w:w="8931"/>
      </w:tblGrid>
      <w:tr w:rsidR="00BF5E7C" w:rsidRPr="001B78A3" w:rsidTr="00BF5E7C">
        <w:tc>
          <w:tcPr>
            <w:tcW w:w="1242" w:type="dxa"/>
          </w:tcPr>
          <w:p w:rsidR="00BF5E7C" w:rsidRPr="00B92590" w:rsidRDefault="00BF5E7C" w:rsidP="00B92590">
            <w:pPr>
              <w:jc w:val="center"/>
              <w:rPr>
                <w:b/>
                <w:sz w:val="28"/>
              </w:rPr>
            </w:pPr>
            <w:r w:rsidRPr="00B92590">
              <w:rPr>
                <w:b/>
                <w:sz w:val="28"/>
              </w:rPr>
              <w:t>Degree</w:t>
            </w:r>
          </w:p>
        </w:tc>
        <w:tc>
          <w:tcPr>
            <w:tcW w:w="8931" w:type="dxa"/>
          </w:tcPr>
          <w:p w:rsidR="00BF5E7C" w:rsidRPr="00B92590" w:rsidRDefault="00BF5E7C" w:rsidP="00B92590">
            <w:pPr>
              <w:jc w:val="center"/>
              <w:rPr>
                <w:b/>
                <w:sz w:val="28"/>
              </w:rPr>
            </w:pPr>
            <w:r>
              <w:rPr>
                <w:b/>
                <w:sz w:val="28"/>
              </w:rPr>
              <w:t xml:space="preserve">Thesis </w:t>
            </w:r>
            <w:r w:rsidRPr="00B92590">
              <w:rPr>
                <w:b/>
                <w:sz w:val="28"/>
              </w:rPr>
              <w:t>Title</w:t>
            </w:r>
          </w:p>
        </w:tc>
      </w:tr>
      <w:tr w:rsidR="00BF5E7C" w:rsidRPr="001B78A3" w:rsidTr="00BF5E7C">
        <w:tc>
          <w:tcPr>
            <w:tcW w:w="1242" w:type="dxa"/>
            <w:vAlign w:val="center"/>
          </w:tcPr>
          <w:p w:rsidR="00BF5E7C" w:rsidRPr="00D0130B" w:rsidRDefault="00BF5E7C" w:rsidP="00541B3F">
            <w:pPr>
              <w:spacing w:after="100" w:afterAutospacing="1"/>
              <w:jc w:val="center"/>
              <w:rPr>
                <w:b/>
              </w:rPr>
            </w:pPr>
            <w:r w:rsidRPr="00D0130B">
              <w:rPr>
                <w:b/>
              </w:rPr>
              <w:t>PhD</w:t>
            </w:r>
          </w:p>
        </w:tc>
        <w:tc>
          <w:tcPr>
            <w:tcW w:w="8931" w:type="dxa"/>
            <w:vAlign w:val="center"/>
          </w:tcPr>
          <w:p w:rsidR="00BF5E7C" w:rsidRPr="00B92590" w:rsidRDefault="00BF5E7C" w:rsidP="00B92590">
            <w:pPr>
              <w:spacing w:after="100" w:afterAutospacing="1" w:line="360" w:lineRule="auto"/>
              <w:jc w:val="center"/>
              <w:rPr>
                <w:b/>
                <w:bCs/>
                <w:u w:val="single"/>
              </w:rPr>
            </w:pPr>
            <w:r w:rsidRPr="00B92590">
              <w:rPr>
                <w:rStyle w:val="fontstyle01"/>
                <w:b w:val="0"/>
              </w:rPr>
              <w:t>Productıon of PVA/Starch Bıo-Hybrıd Packıng Fılm By Usıng</w:t>
            </w:r>
            <w:r>
              <w:rPr>
                <w:rStyle w:val="fontstyle01"/>
                <w:b w:val="0"/>
              </w:rPr>
              <w:t xml:space="preserve"> </w:t>
            </w:r>
            <w:r w:rsidRPr="00B92590">
              <w:rPr>
                <w:rStyle w:val="fontstyle01"/>
                <w:b w:val="0"/>
              </w:rPr>
              <w:t>Epoxy Soybean Oıl, Glycerol And Several Fıllers And</w:t>
            </w:r>
            <w:r>
              <w:rPr>
                <w:rStyle w:val="fontstyle01"/>
                <w:b w:val="0"/>
              </w:rPr>
              <w:t xml:space="preserve"> </w:t>
            </w:r>
            <w:r w:rsidRPr="00B92590">
              <w:rPr>
                <w:rStyle w:val="fontstyle01"/>
                <w:b w:val="0"/>
              </w:rPr>
              <w:t>Its</w:t>
            </w:r>
            <w:r>
              <w:rPr>
                <w:rStyle w:val="fontstyle01"/>
                <w:b w:val="0"/>
              </w:rPr>
              <w:t xml:space="preserve"> </w:t>
            </w:r>
            <w:r w:rsidRPr="00B92590">
              <w:rPr>
                <w:rStyle w:val="fontstyle01"/>
                <w:b w:val="0"/>
              </w:rPr>
              <w:t>Characterısatıon</w:t>
            </w:r>
          </w:p>
        </w:tc>
      </w:tr>
      <w:tr w:rsidR="00BF5E7C" w:rsidRPr="001B78A3" w:rsidTr="00BF5E7C">
        <w:tc>
          <w:tcPr>
            <w:tcW w:w="1242" w:type="dxa"/>
            <w:vAlign w:val="center"/>
          </w:tcPr>
          <w:p w:rsidR="00BF5E7C" w:rsidRPr="00D0130B" w:rsidRDefault="00BF5E7C" w:rsidP="00541B3F">
            <w:pPr>
              <w:spacing w:after="100" w:afterAutospacing="1"/>
              <w:jc w:val="center"/>
              <w:rPr>
                <w:b/>
                <w:u w:val="single"/>
              </w:rPr>
            </w:pPr>
            <w:r w:rsidRPr="00D0130B">
              <w:rPr>
                <w:b/>
              </w:rPr>
              <w:t>Master</w:t>
            </w:r>
          </w:p>
        </w:tc>
        <w:tc>
          <w:tcPr>
            <w:tcW w:w="8931" w:type="dxa"/>
            <w:vAlign w:val="center"/>
          </w:tcPr>
          <w:p w:rsidR="00BF5E7C" w:rsidRPr="00B92590" w:rsidRDefault="00BF5E7C" w:rsidP="00B92590">
            <w:pPr>
              <w:spacing w:after="100" w:afterAutospacing="1" w:line="360" w:lineRule="auto"/>
              <w:jc w:val="center"/>
              <w:rPr>
                <w:b/>
                <w:bCs/>
                <w:u w:val="single"/>
              </w:rPr>
            </w:pPr>
            <w:r w:rsidRPr="00B92590">
              <w:rPr>
                <w:rStyle w:val="fontstyle01"/>
                <w:b w:val="0"/>
              </w:rPr>
              <w:t>Extractıon and HPLC Characterızatıon of Some Oak Specıes (</w:t>
            </w:r>
            <w:r w:rsidRPr="00B92590">
              <w:rPr>
                <w:rStyle w:val="fontstyle01"/>
                <w:b w:val="0"/>
                <w:i/>
              </w:rPr>
              <w:t>Quercus</w:t>
            </w:r>
            <w:r w:rsidRPr="00B92590">
              <w:rPr>
                <w:rStyle w:val="fontstyle01"/>
                <w:b w:val="0"/>
              </w:rPr>
              <w:t>) Roots</w:t>
            </w:r>
          </w:p>
        </w:tc>
      </w:tr>
    </w:tbl>
    <w:p w:rsidR="00CF133B" w:rsidRDefault="004F7260" w:rsidP="008F5AF1">
      <w:pPr>
        <w:spacing w:after="100" w:afterAutospacing="1" w:line="240" w:lineRule="auto"/>
        <w:rPr>
          <w:b/>
          <w:u w:val="single"/>
          <w:lang w:val="en-US"/>
        </w:rPr>
      </w:pPr>
      <w:r w:rsidRPr="006273CF">
        <w:rPr>
          <w:b/>
          <w:u w:val="single"/>
          <w:lang w:val="en-US"/>
        </w:rPr>
        <w:t>Business Experience</w:t>
      </w:r>
    </w:p>
    <w:tbl>
      <w:tblPr>
        <w:tblStyle w:val="TabloKlavuzu"/>
        <w:tblW w:w="0" w:type="auto"/>
        <w:tblLook w:val="04A0" w:firstRow="1" w:lastRow="0" w:firstColumn="1" w:lastColumn="0" w:noHBand="0" w:noVBand="1"/>
      </w:tblPr>
      <w:tblGrid>
        <w:gridCol w:w="2235"/>
        <w:gridCol w:w="4677"/>
        <w:gridCol w:w="2710"/>
      </w:tblGrid>
      <w:tr w:rsidR="003B7224" w:rsidTr="007244B7">
        <w:tc>
          <w:tcPr>
            <w:tcW w:w="2235" w:type="dxa"/>
          </w:tcPr>
          <w:p w:rsidR="003B7224" w:rsidRDefault="003B7224" w:rsidP="008F5AF1">
            <w:pPr>
              <w:spacing w:after="100" w:afterAutospacing="1"/>
              <w:jc w:val="center"/>
              <w:rPr>
                <w:b/>
                <w:u w:val="single"/>
              </w:rPr>
            </w:pPr>
            <w:r w:rsidRPr="006273CF">
              <w:rPr>
                <w:b/>
                <w:bCs/>
                <w:lang w:val="en-US"/>
              </w:rPr>
              <w:t>Since</w:t>
            </w:r>
          </w:p>
        </w:tc>
        <w:tc>
          <w:tcPr>
            <w:tcW w:w="4677" w:type="dxa"/>
          </w:tcPr>
          <w:p w:rsidR="003B7224" w:rsidRDefault="003B7224" w:rsidP="008F5AF1">
            <w:pPr>
              <w:spacing w:after="100" w:afterAutospacing="1"/>
              <w:jc w:val="center"/>
              <w:rPr>
                <w:b/>
                <w:u w:val="single"/>
              </w:rPr>
            </w:pPr>
            <w:r w:rsidRPr="006273CF">
              <w:rPr>
                <w:b/>
                <w:bCs/>
                <w:lang w:val="en-US"/>
              </w:rPr>
              <w:t>Place</w:t>
            </w:r>
          </w:p>
        </w:tc>
        <w:tc>
          <w:tcPr>
            <w:tcW w:w="2710" w:type="dxa"/>
          </w:tcPr>
          <w:p w:rsidR="003B7224" w:rsidRDefault="003B7224" w:rsidP="008F5AF1">
            <w:pPr>
              <w:spacing w:after="100" w:afterAutospacing="1"/>
              <w:jc w:val="center"/>
              <w:rPr>
                <w:b/>
                <w:u w:val="single"/>
              </w:rPr>
            </w:pPr>
            <w:r w:rsidRPr="006273CF">
              <w:rPr>
                <w:b/>
                <w:bCs/>
                <w:lang w:val="en-US"/>
              </w:rPr>
              <w:t>Mission</w:t>
            </w:r>
          </w:p>
        </w:tc>
      </w:tr>
      <w:tr w:rsidR="005A5F42" w:rsidTr="007244B7">
        <w:tc>
          <w:tcPr>
            <w:tcW w:w="2235" w:type="dxa"/>
            <w:vAlign w:val="center"/>
          </w:tcPr>
          <w:p w:rsidR="005A5F42" w:rsidRPr="001B78A3" w:rsidRDefault="005A5F42" w:rsidP="00C51D3D">
            <w:pPr>
              <w:spacing w:after="100" w:afterAutospacing="1"/>
              <w:rPr>
                <w:bCs/>
              </w:rPr>
            </w:pPr>
            <w:r w:rsidRPr="001B78A3">
              <w:rPr>
                <w:bCs/>
              </w:rPr>
              <w:t xml:space="preserve">2016 – </w:t>
            </w:r>
            <w:r>
              <w:rPr>
                <w:bCs/>
              </w:rPr>
              <w:t>……..</w:t>
            </w:r>
          </w:p>
        </w:tc>
        <w:tc>
          <w:tcPr>
            <w:tcW w:w="4677" w:type="dxa"/>
            <w:vAlign w:val="center"/>
          </w:tcPr>
          <w:p w:rsidR="005A5F42" w:rsidRPr="001B78A3" w:rsidRDefault="005A5F42" w:rsidP="00C51D3D">
            <w:pPr>
              <w:spacing w:after="100" w:afterAutospacing="1"/>
              <w:rPr>
                <w:bCs/>
              </w:rPr>
            </w:pPr>
            <w:r w:rsidRPr="001B78A3">
              <w:rPr>
                <w:bCs/>
              </w:rPr>
              <w:t xml:space="preserve">Harran </w:t>
            </w:r>
            <w:r>
              <w:rPr>
                <w:bCs/>
              </w:rPr>
              <w:t>University</w:t>
            </w:r>
          </w:p>
        </w:tc>
        <w:tc>
          <w:tcPr>
            <w:tcW w:w="2710" w:type="dxa"/>
            <w:vAlign w:val="center"/>
          </w:tcPr>
          <w:p w:rsidR="005A5F42" w:rsidRPr="001B78A3" w:rsidRDefault="005A5F42" w:rsidP="005A5F42">
            <w:pPr>
              <w:spacing w:after="100" w:afterAutospacing="1"/>
              <w:rPr>
                <w:bCs/>
              </w:rPr>
            </w:pPr>
            <w:r w:rsidRPr="005A5F42">
              <w:rPr>
                <w:bCs/>
              </w:rPr>
              <w:t>Assistant Professor</w:t>
            </w:r>
          </w:p>
        </w:tc>
      </w:tr>
      <w:tr w:rsidR="003B7224" w:rsidTr="007244B7">
        <w:tc>
          <w:tcPr>
            <w:tcW w:w="2235" w:type="dxa"/>
          </w:tcPr>
          <w:p w:rsidR="005A5F42" w:rsidRPr="005A5F42" w:rsidRDefault="003B7224" w:rsidP="005A5F42">
            <w:pPr>
              <w:spacing w:after="100" w:afterAutospacing="1"/>
            </w:pPr>
            <w:r>
              <w:t>2013-</w:t>
            </w:r>
            <w:r w:rsidR="005A5F42">
              <w:t>2016</w:t>
            </w:r>
          </w:p>
        </w:tc>
        <w:tc>
          <w:tcPr>
            <w:tcW w:w="4677" w:type="dxa"/>
          </w:tcPr>
          <w:p w:rsidR="003B7224" w:rsidRDefault="00C51D3D" w:rsidP="00741A1B">
            <w:pPr>
              <w:spacing w:after="100" w:afterAutospacing="1"/>
              <w:rPr>
                <w:b/>
                <w:u w:val="single"/>
              </w:rPr>
            </w:pPr>
            <w:r w:rsidRPr="00C51D3D">
              <w:t>Damar Bioplastic Technology Packaging Printing Industry</w:t>
            </w:r>
            <w:r w:rsidR="00741A1B">
              <w:t xml:space="preserve"> </w:t>
            </w:r>
            <w:r w:rsidR="003B7224">
              <w:t>A.Ş.</w:t>
            </w:r>
          </w:p>
        </w:tc>
        <w:tc>
          <w:tcPr>
            <w:tcW w:w="2710" w:type="dxa"/>
          </w:tcPr>
          <w:p w:rsidR="003B7224" w:rsidRPr="003B7224" w:rsidRDefault="003B7224" w:rsidP="008F5AF1">
            <w:pPr>
              <w:spacing w:after="100" w:afterAutospacing="1"/>
              <w:rPr>
                <w:b/>
                <w:u w:val="single"/>
              </w:rPr>
            </w:pPr>
            <w:r w:rsidRPr="003B7224">
              <w:rPr>
                <w:color w:val="222222"/>
                <w:szCs w:val="17"/>
                <w:shd w:val="clear" w:color="auto" w:fill="FFFFFF"/>
              </w:rPr>
              <w:t>Chairman &amp; CEO</w:t>
            </w:r>
          </w:p>
        </w:tc>
      </w:tr>
      <w:tr w:rsidR="003B7224" w:rsidTr="007244B7">
        <w:tc>
          <w:tcPr>
            <w:tcW w:w="2235" w:type="dxa"/>
          </w:tcPr>
          <w:p w:rsidR="003B7224" w:rsidRDefault="003B7224" w:rsidP="005A5F42">
            <w:pPr>
              <w:spacing w:after="100" w:afterAutospacing="1"/>
              <w:rPr>
                <w:b/>
                <w:u w:val="single"/>
              </w:rPr>
            </w:pPr>
            <w:r>
              <w:t>2010-</w:t>
            </w:r>
            <w:r w:rsidR="005A5F42">
              <w:t>2016</w:t>
            </w:r>
          </w:p>
        </w:tc>
        <w:tc>
          <w:tcPr>
            <w:tcW w:w="4677" w:type="dxa"/>
          </w:tcPr>
          <w:p w:rsidR="003B7224" w:rsidRDefault="003B7224" w:rsidP="008F5AF1">
            <w:pPr>
              <w:spacing w:after="100" w:afterAutospacing="1"/>
              <w:rPr>
                <w:b/>
                <w:u w:val="single"/>
              </w:rPr>
            </w:pPr>
            <w:r>
              <w:t>Kahramanmaras Sutcu Imam University</w:t>
            </w:r>
            <w:r w:rsidRPr="0097455B">
              <w:rPr>
                <w:b/>
                <w:bCs/>
              </w:rPr>
              <w:tab/>
            </w:r>
          </w:p>
        </w:tc>
        <w:tc>
          <w:tcPr>
            <w:tcW w:w="2710" w:type="dxa"/>
          </w:tcPr>
          <w:p w:rsidR="003B7224" w:rsidRDefault="00C51D3D" w:rsidP="008F5AF1">
            <w:pPr>
              <w:spacing w:after="100" w:afterAutospacing="1"/>
              <w:rPr>
                <w:b/>
                <w:u w:val="single"/>
              </w:rPr>
            </w:pPr>
            <w:r>
              <w:t>Research Assistant</w:t>
            </w:r>
          </w:p>
        </w:tc>
      </w:tr>
      <w:tr w:rsidR="003B7224" w:rsidTr="007244B7">
        <w:tc>
          <w:tcPr>
            <w:tcW w:w="2235" w:type="dxa"/>
          </w:tcPr>
          <w:p w:rsidR="003B7224" w:rsidRDefault="003B7224" w:rsidP="008F5AF1">
            <w:pPr>
              <w:spacing w:after="100" w:afterAutospacing="1"/>
              <w:rPr>
                <w:b/>
                <w:u w:val="single"/>
              </w:rPr>
            </w:pPr>
            <w:r w:rsidRPr="0097455B">
              <w:t>2009-2010</w:t>
            </w:r>
          </w:p>
        </w:tc>
        <w:tc>
          <w:tcPr>
            <w:tcW w:w="4677" w:type="dxa"/>
          </w:tcPr>
          <w:p w:rsidR="003B7224" w:rsidRDefault="003B7224" w:rsidP="008F5AF1">
            <w:pPr>
              <w:spacing w:after="100" w:afterAutospacing="1"/>
              <w:rPr>
                <w:b/>
                <w:u w:val="single"/>
              </w:rPr>
            </w:pPr>
            <w:r w:rsidRPr="006273CF">
              <w:rPr>
                <w:lang w:val="en-US"/>
              </w:rPr>
              <w:t>Tea Factory</w:t>
            </w:r>
            <w:r w:rsidRPr="006273CF">
              <w:rPr>
                <w:b/>
                <w:bCs/>
                <w:lang w:val="en-US"/>
              </w:rPr>
              <w:t xml:space="preserve">                   </w:t>
            </w:r>
          </w:p>
        </w:tc>
        <w:tc>
          <w:tcPr>
            <w:tcW w:w="2710" w:type="dxa"/>
          </w:tcPr>
          <w:p w:rsidR="003B7224" w:rsidRDefault="003B7224" w:rsidP="008F5AF1">
            <w:pPr>
              <w:spacing w:after="100" w:afterAutospacing="1"/>
              <w:rPr>
                <w:b/>
                <w:u w:val="single"/>
              </w:rPr>
            </w:pPr>
            <w:r w:rsidRPr="006273CF">
              <w:rPr>
                <w:lang w:val="en-US"/>
              </w:rPr>
              <w:t>Representative of the Quality Management</w:t>
            </w:r>
          </w:p>
        </w:tc>
      </w:tr>
      <w:tr w:rsidR="003B7224" w:rsidTr="007244B7">
        <w:tc>
          <w:tcPr>
            <w:tcW w:w="2235" w:type="dxa"/>
          </w:tcPr>
          <w:p w:rsidR="003B7224" w:rsidRPr="0097455B" w:rsidRDefault="003B7224" w:rsidP="008F5AF1">
            <w:pPr>
              <w:spacing w:after="100" w:afterAutospacing="1"/>
            </w:pPr>
            <w:r w:rsidRPr="0097455B">
              <w:t>2008-2009</w:t>
            </w:r>
          </w:p>
        </w:tc>
        <w:tc>
          <w:tcPr>
            <w:tcW w:w="4677" w:type="dxa"/>
          </w:tcPr>
          <w:p w:rsidR="003B7224" w:rsidRDefault="003B7224" w:rsidP="008F5AF1">
            <w:pPr>
              <w:spacing w:after="100" w:afterAutospacing="1"/>
              <w:rPr>
                <w:b/>
                <w:u w:val="single"/>
              </w:rPr>
            </w:pPr>
            <w:r w:rsidRPr="006273CF">
              <w:rPr>
                <w:lang w:val="en-US"/>
              </w:rPr>
              <w:t>Tea Factory</w:t>
            </w:r>
            <w:r w:rsidRPr="006273CF">
              <w:rPr>
                <w:b/>
                <w:bCs/>
                <w:lang w:val="en-US"/>
              </w:rPr>
              <w:t xml:space="preserve">                   </w:t>
            </w:r>
          </w:p>
        </w:tc>
        <w:tc>
          <w:tcPr>
            <w:tcW w:w="2710" w:type="dxa"/>
          </w:tcPr>
          <w:p w:rsidR="003B7224" w:rsidRPr="0097455B" w:rsidRDefault="003B7224" w:rsidP="008F5AF1">
            <w:pPr>
              <w:spacing w:after="100" w:afterAutospacing="1"/>
            </w:pPr>
            <w:r w:rsidRPr="006273CF">
              <w:rPr>
                <w:lang w:val="en-US"/>
              </w:rPr>
              <w:t>Manager Responsible</w:t>
            </w:r>
          </w:p>
        </w:tc>
      </w:tr>
    </w:tbl>
    <w:p w:rsidR="00DB03CC" w:rsidRDefault="00A51EA1" w:rsidP="003B7224">
      <w:pPr>
        <w:spacing w:after="100" w:afterAutospacing="1" w:line="360" w:lineRule="auto"/>
        <w:rPr>
          <w:b/>
          <w:bCs/>
          <w:u w:val="single"/>
          <w:lang w:val="en-US"/>
        </w:rPr>
      </w:pPr>
      <w:r w:rsidRPr="006273CF">
        <w:rPr>
          <w:b/>
          <w:bCs/>
          <w:u w:val="single"/>
          <w:lang w:val="en-US"/>
        </w:rPr>
        <w:lastRenderedPageBreak/>
        <w:t>Publication</w:t>
      </w:r>
      <w:bookmarkStart w:id="0" w:name="_GoBack"/>
      <w:bookmarkEnd w:id="0"/>
      <w:r w:rsidRPr="006273CF">
        <w:rPr>
          <w:b/>
          <w:bCs/>
          <w:u w:val="single"/>
          <w:lang w:val="en-US"/>
        </w:rPr>
        <w:t>s</w:t>
      </w:r>
    </w:p>
    <w:p w:rsidR="00741A1B" w:rsidRDefault="00741A1B" w:rsidP="00741A1B">
      <w:pPr>
        <w:spacing w:after="100" w:afterAutospacing="1" w:line="360" w:lineRule="auto"/>
        <w:rPr>
          <w:b/>
          <w:bCs/>
          <w:lang w:val="en-US"/>
        </w:rPr>
      </w:pPr>
      <w:r w:rsidRPr="006273CF">
        <w:rPr>
          <w:b/>
          <w:bCs/>
          <w:lang w:val="en-US"/>
        </w:rPr>
        <w:t>International Publications</w:t>
      </w:r>
      <w:r>
        <w:rPr>
          <w:b/>
          <w:bCs/>
          <w:lang w:val="en-US"/>
        </w:rPr>
        <w:t xml:space="preserve"> </w:t>
      </w:r>
      <w:r w:rsidRPr="001B78A3">
        <w:rPr>
          <w:b/>
          <w:bCs/>
          <w:u w:val="single"/>
        </w:rPr>
        <w:t xml:space="preserve">(SCI, </w:t>
      </w:r>
      <w:r>
        <w:rPr>
          <w:b/>
          <w:bCs/>
          <w:u w:val="single"/>
        </w:rPr>
        <w:t xml:space="preserve">ESCI, </w:t>
      </w:r>
      <w:r w:rsidRPr="001B78A3">
        <w:rPr>
          <w:b/>
          <w:bCs/>
          <w:u w:val="single"/>
        </w:rPr>
        <w:t>SCI-Expanded, SSCI, AHCI)</w:t>
      </w:r>
    </w:p>
    <w:p w:rsidR="00741A1B" w:rsidRDefault="00741A1B" w:rsidP="00986268">
      <w:pPr>
        <w:pStyle w:val="Default"/>
        <w:numPr>
          <w:ilvl w:val="0"/>
          <w:numId w:val="8"/>
        </w:numPr>
        <w:spacing w:line="360" w:lineRule="auto"/>
        <w:ind w:left="641" w:hanging="357"/>
        <w:jc w:val="both"/>
        <w:rPr>
          <w:color w:val="auto"/>
        </w:rPr>
      </w:pPr>
      <w:r w:rsidRPr="00F5323D">
        <w:rPr>
          <w:color w:val="auto"/>
        </w:rPr>
        <w:t xml:space="preserve">Hamad H.O., Alma M.H., Gulcin İ., Yılmaz M.A. and </w:t>
      </w:r>
      <w:r w:rsidRPr="00F5323D">
        <w:rPr>
          <w:b/>
          <w:color w:val="auto"/>
        </w:rPr>
        <w:t xml:space="preserve">Karaoğul E. </w:t>
      </w:r>
      <w:r w:rsidRPr="00F5323D">
        <w:rPr>
          <w:color w:val="auto"/>
        </w:rPr>
        <w:t>(2017). Evaluation of Phenolic Contents and Bioactivity of Root and Nutgall Extracts from Iraqian Quercus infectoria Olivier, Records of Natural Products, 11:2 (2017) 205-210</w:t>
      </w:r>
    </w:p>
    <w:p w:rsidR="00741A1B" w:rsidRDefault="00741A1B" w:rsidP="00986268">
      <w:pPr>
        <w:pStyle w:val="Default"/>
        <w:numPr>
          <w:ilvl w:val="0"/>
          <w:numId w:val="8"/>
        </w:numPr>
        <w:spacing w:line="360" w:lineRule="auto"/>
        <w:ind w:left="641" w:hanging="357"/>
        <w:jc w:val="both"/>
        <w:rPr>
          <w:color w:val="auto"/>
        </w:rPr>
      </w:pPr>
      <w:r w:rsidRPr="00084A27">
        <w:rPr>
          <w:color w:val="auto"/>
        </w:rPr>
        <w:t>ALTUNTAŞ E</w:t>
      </w:r>
      <w:r>
        <w:rPr>
          <w:color w:val="auto"/>
        </w:rPr>
        <w:t>.</w:t>
      </w:r>
      <w:r w:rsidRPr="00084A27">
        <w:rPr>
          <w:color w:val="auto"/>
        </w:rPr>
        <w:t>,</w:t>
      </w:r>
      <w:r>
        <w:rPr>
          <w:color w:val="auto"/>
        </w:rPr>
        <w:t xml:space="preserve"> </w:t>
      </w:r>
      <w:r w:rsidRPr="00084A27">
        <w:rPr>
          <w:color w:val="auto"/>
        </w:rPr>
        <w:t>SALAN T</w:t>
      </w:r>
      <w:r>
        <w:rPr>
          <w:color w:val="auto"/>
        </w:rPr>
        <w:t>.</w:t>
      </w:r>
      <w:r w:rsidRPr="00084A27">
        <w:rPr>
          <w:color w:val="auto"/>
        </w:rPr>
        <w:t>,</w:t>
      </w:r>
      <w:r w:rsidRPr="00084A27">
        <w:rPr>
          <w:b/>
          <w:color w:val="auto"/>
        </w:rPr>
        <w:t xml:space="preserve"> </w:t>
      </w:r>
      <w:r w:rsidRPr="00F5323D">
        <w:rPr>
          <w:b/>
          <w:color w:val="auto"/>
        </w:rPr>
        <w:t>Karaoğul E.</w:t>
      </w:r>
      <w:r w:rsidRPr="00084A27">
        <w:rPr>
          <w:color w:val="auto"/>
        </w:rPr>
        <w:t>,</w:t>
      </w:r>
      <w:r>
        <w:rPr>
          <w:color w:val="auto"/>
        </w:rPr>
        <w:t xml:space="preserve"> </w:t>
      </w:r>
      <w:r w:rsidRPr="00084A27">
        <w:rPr>
          <w:color w:val="auto"/>
        </w:rPr>
        <w:t>AYDEMİR D</w:t>
      </w:r>
      <w:r>
        <w:rPr>
          <w:color w:val="auto"/>
        </w:rPr>
        <w:t>.</w:t>
      </w:r>
      <w:r w:rsidRPr="00084A27">
        <w:rPr>
          <w:color w:val="auto"/>
        </w:rPr>
        <w:t xml:space="preserve"> </w:t>
      </w:r>
      <w:r>
        <w:rPr>
          <w:color w:val="auto"/>
        </w:rPr>
        <w:t xml:space="preserve">(2018) </w:t>
      </w:r>
      <w:r w:rsidRPr="00084A27">
        <w:rPr>
          <w:color w:val="auto"/>
        </w:rPr>
        <w:t xml:space="preserve">Effects of MA-g-PP and lignocellulosic filler addition on several properties of poly(L-lactic acid)/polypropylene composites. International Journal of Polymer Analysis and Characterization, </w:t>
      </w:r>
      <w:r w:rsidRPr="001B78A3">
        <w:rPr>
          <w:color w:val="auto"/>
        </w:rPr>
        <w:t>Volume 2</w:t>
      </w:r>
      <w:r>
        <w:rPr>
          <w:color w:val="auto"/>
        </w:rPr>
        <w:t>3</w:t>
      </w:r>
      <w:r w:rsidRPr="001B78A3">
        <w:rPr>
          <w:color w:val="auto"/>
        </w:rPr>
        <w:t xml:space="preserve"> – No. </w:t>
      </w:r>
      <w:r>
        <w:rPr>
          <w:color w:val="auto"/>
        </w:rPr>
        <w:t>1/</w:t>
      </w:r>
      <w:r w:rsidRPr="001B78A3">
        <w:rPr>
          <w:color w:val="auto"/>
        </w:rPr>
        <w:t xml:space="preserve">, p. </w:t>
      </w:r>
      <w:r>
        <w:rPr>
          <w:color w:val="auto"/>
        </w:rPr>
        <w:t>89-98.</w:t>
      </w:r>
    </w:p>
    <w:p w:rsidR="00741A1B" w:rsidRPr="00BA515A" w:rsidRDefault="00741A1B" w:rsidP="00986268">
      <w:pPr>
        <w:pStyle w:val="Default"/>
        <w:numPr>
          <w:ilvl w:val="0"/>
          <w:numId w:val="8"/>
        </w:numPr>
        <w:spacing w:line="360" w:lineRule="auto"/>
        <w:ind w:left="641" w:hanging="357"/>
        <w:jc w:val="both"/>
        <w:rPr>
          <w:color w:val="auto"/>
        </w:rPr>
      </w:pPr>
      <w:r w:rsidRPr="0032286B">
        <w:t xml:space="preserve">Altuntaş E., </w:t>
      </w:r>
      <w:r w:rsidRPr="00BA515A">
        <w:rPr>
          <w:b/>
        </w:rPr>
        <w:t>Karaoğul E.,</w:t>
      </w:r>
      <w:r w:rsidRPr="0032286B">
        <w:t xml:space="preserve"> Alma M. H., (2017): </w:t>
      </w:r>
      <w:r>
        <w:t xml:space="preserve">Effets of Fire Retardants on The Fire </w:t>
      </w:r>
      <w:r w:rsidRPr="00BA515A">
        <w:rPr>
          <w:bCs/>
        </w:rPr>
        <w:t xml:space="preserve">Thermal and Mechanical Properties of Wood Plastic Composites Using Recycled Fibers, </w:t>
      </w:r>
      <w:r w:rsidRPr="00BA515A">
        <w:t>Kastamonu Univ., Journal of Forestry Faculty, Doi: 10.17475/kastorman.329427</w:t>
      </w:r>
      <w:r w:rsidRPr="0032286B">
        <w:t>,</w:t>
      </w:r>
      <w:r w:rsidRPr="00BA515A">
        <w:t xml:space="preserve"> 17 (2): 334-342.</w:t>
      </w:r>
    </w:p>
    <w:p w:rsidR="00741A1B" w:rsidRPr="001B78A3" w:rsidRDefault="00741A1B" w:rsidP="00986268">
      <w:pPr>
        <w:pStyle w:val="Default"/>
        <w:numPr>
          <w:ilvl w:val="0"/>
          <w:numId w:val="8"/>
        </w:numPr>
        <w:spacing w:line="360" w:lineRule="auto"/>
        <w:ind w:left="641" w:hanging="357"/>
        <w:jc w:val="both"/>
        <w:rPr>
          <w:color w:val="auto"/>
        </w:rPr>
      </w:pPr>
      <w:r w:rsidRPr="001B78A3">
        <w:rPr>
          <w:b/>
          <w:color w:val="auto"/>
        </w:rPr>
        <w:t>Karaogul E.,</w:t>
      </w:r>
      <w:r w:rsidRPr="001B78A3">
        <w:rPr>
          <w:color w:val="auto"/>
        </w:rPr>
        <w:t xml:space="preserve"> Kireçci E., Alma M.H.,</w:t>
      </w:r>
      <w:r w:rsidRPr="001B78A3">
        <w:rPr>
          <w:b/>
          <w:color w:val="auto"/>
        </w:rPr>
        <w:t xml:space="preserve"> </w:t>
      </w:r>
      <w:r w:rsidRPr="001B78A3">
        <w:rPr>
          <w:color w:val="auto"/>
        </w:rPr>
        <w:t xml:space="preserve">(2016). </w:t>
      </w:r>
      <w:r w:rsidRPr="001B78A3">
        <w:rPr>
          <w:rFonts w:eastAsia="ArialUnicodeMS"/>
          <w:color w:val="auto"/>
        </w:rPr>
        <w:t>Determination of Phenolic Compounds from Turkish Kermes Oak (</w:t>
      </w:r>
      <w:r w:rsidRPr="001B78A3">
        <w:rPr>
          <w:rFonts w:eastAsia="ArialUnicodeMS"/>
          <w:i/>
          <w:color w:val="auto"/>
        </w:rPr>
        <w:t>Quercus Coccifera</w:t>
      </w:r>
      <w:r w:rsidRPr="001B78A3">
        <w:rPr>
          <w:rFonts w:eastAsia="ArialUnicodeMS"/>
          <w:color w:val="auto"/>
        </w:rPr>
        <w:t xml:space="preserve"> L.) Roots By High Performance Liquid Chromatography; Its</w:t>
      </w:r>
      <w:r w:rsidRPr="001B78A3">
        <w:rPr>
          <w:rFonts w:eastAsia="Calibri"/>
          <w:color w:val="auto"/>
        </w:rPr>
        <w:t xml:space="preserve"> Antimicrobial Activities, </w:t>
      </w:r>
      <w:r w:rsidRPr="001B78A3">
        <w:rPr>
          <w:bCs/>
          <w:color w:val="auto"/>
        </w:rPr>
        <w:t xml:space="preserve">Fresenius Environmental Bulletin, </w:t>
      </w:r>
      <w:r w:rsidRPr="001B78A3">
        <w:rPr>
          <w:color w:val="auto"/>
        </w:rPr>
        <w:t>Volume 25 – No. 7/2016, p. 2356-2363.</w:t>
      </w:r>
    </w:p>
    <w:p w:rsidR="00741A1B" w:rsidRPr="001B78A3" w:rsidRDefault="00741A1B" w:rsidP="00986268">
      <w:pPr>
        <w:pStyle w:val="Default"/>
        <w:numPr>
          <w:ilvl w:val="0"/>
          <w:numId w:val="8"/>
        </w:numPr>
        <w:tabs>
          <w:tab w:val="left" w:pos="9356"/>
        </w:tabs>
        <w:spacing w:line="360" w:lineRule="auto"/>
        <w:ind w:left="641" w:hanging="357"/>
        <w:jc w:val="both"/>
        <w:rPr>
          <w:rFonts w:eastAsia="MS Mincho"/>
          <w:bCs/>
          <w:color w:val="auto"/>
        </w:rPr>
      </w:pPr>
      <w:r w:rsidRPr="001B78A3">
        <w:rPr>
          <w:b/>
          <w:color w:val="auto"/>
        </w:rPr>
        <w:t>Karaogul E.,</w:t>
      </w:r>
      <w:r w:rsidRPr="001B78A3">
        <w:rPr>
          <w:color w:val="auto"/>
        </w:rPr>
        <w:t xml:space="preserve"> Ekici P., Parlar H., Alma M.H.,</w:t>
      </w:r>
      <w:r w:rsidRPr="001B78A3">
        <w:rPr>
          <w:b/>
          <w:color w:val="auto"/>
        </w:rPr>
        <w:t xml:space="preserve"> </w:t>
      </w:r>
      <w:r w:rsidRPr="001B78A3">
        <w:rPr>
          <w:color w:val="auto"/>
        </w:rPr>
        <w:t xml:space="preserve">(2016). Enrichment of The Glycyrrhizic Acid From Licorice Roots (Glycyrrhiza Glabra L.) By Isoelectric Focused Adsorptive Bubble Chromatography, Journal of Analytical Methods in Chemistry,  </w:t>
      </w:r>
      <w:hyperlink r:id="rId10" w:history="1">
        <w:r w:rsidRPr="001B78A3">
          <w:rPr>
            <w:rStyle w:val="Kpr"/>
            <w:color w:val="auto"/>
          </w:rPr>
          <w:t>http://dx.doi.org/10.1155/2016/7201740</w:t>
        </w:r>
      </w:hyperlink>
      <w:r w:rsidRPr="001B78A3">
        <w:rPr>
          <w:color w:val="auto"/>
        </w:rPr>
        <w:t>, Article ID 7201740, 5 pages.</w:t>
      </w:r>
    </w:p>
    <w:p w:rsidR="00741A1B" w:rsidRPr="00F40A86" w:rsidRDefault="00741A1B" w:rsidP="00986268">
      <w:pPr>
        <w:pStyle w:val="ListeParagraf"/>
        <w:numPr>
          <w:ilvl w:val="0"/>
          <w:numId w:val="8"/>
        </w:numPr>
        <w:tabs>
          <w:tab w:val="left" w:pos="9356"/>
        </w:tabs>
        <w:spacing w:after="0" w:line="360" w:lineRule="auto"/>
        <w:ind w:left="641" w:hanging="357"/>
        <w:rPr>
          <w:bCs/>
          <w:color w:val="000000"/>
        </w:rPr>
      </w:pPr>
      <w:r>
        <w:t xml:space="preserve">İlçim A., </w:t>
      </w:r>
      <w:r w:rsidRPr="00D7285D">
        <w:t>Alma, M. H.,</w:t>
      </w:r>
      <w:r w:rsidRPr="00F40A86">
        <w:rPr>
          <w:b/>
        </w:rPr>
        <w:t xml:space="preserve"> Karaoğul, E., </w:t>
      </w:r>
      <w:r w:rsidRPr="00F40A86">
        <w:rPr>
          <w:rFonts w:eastAsia="ArialUnicodeMS"/>
        </w:rPr>
        <w:t>(2014): Investigation of Volatile Constituents in Stachysamanica P.H. Davis and Stachys petrokosmos Rech. fil.Collected in Different Regions of Turkey, Journal of Essential Oil Bearing Plants, ISSN Print: 0972-060X</w:t>
      </w:r>
      <w:r>
        <w:rPr>
          <w:rFonts w:eastAsia="ArialUnicodeMS"/>
        </w:rPr>
        <w:t xml:space="preserve">, </w:t>
      </w:r>
      <w:r w:rsidRPr="00F40A86">
        <w:rPr>
          <w:rFonts w:eastAsia="ArialUnicodeMS"/>
        </w:rPr>
        <w:t>ISSN Online: 0976-5026</w:t>
      </w:r>
      <w:r>
        <w:rPr>
          <w:rFonts w:eastAsia="ArialUnicodeMS"/>
        </w:rPr>
        <w:t xml:space="preserve">, </w:t>
      </w:r>
      <w:r w:rsidRPr="00F40A86">
        <w:rPr>
          <w:rFonts w:eastAsia="ArialUnicodeMS"/>
        </w:rPr>
        <w:t>pp. 1-7</w:t>
      </w:r>
      <w:r>
        <w:rPr>
          <w:rFonts w:eastAsia="ArialUnicodeMS"/>
        </w:rPr>
        <w:t xml:space="preserve">, </w:t>
      </w:r>
      <w:r w:rsidRPr="00F40A86">
        <w:rPr>
          <w:rFonts w:eastAsia="ArialUnicodeMS"/>
        </w:rPr>
        <w:t>: 19 February 2014</w:t>
      </w:r>
    </w:p>
    <w:p w:rsidR="00741A1B" w:rsidRDefault="003542EE" w:rsidP="003B7224">
      <w:pPr>
        <w:spacing w:after="100" w:afterAutospacing="1" w:line="360" w:lineRule="auto"/>
        <w:rPr>
          <w:b/>
          <w:bCs/>
          <w:u w:val="single"/>
          <w:lang w:val="en-US"/>
        </w:rPr>
      </w:pPr>
      <w:r w:rsidRPr="003542EE">
        <w:rPr>
          <w:b/>
          <w:bCs/>
          <w:u w:val="single"/>
          <w:lang w:val="en-US"/>
        </w:rPr>
        <w:t>International Journals</w:t>
      </w:r>
    </w:p>
    <w:p w:rsidR="003542EE" w:rsidRPr="00AD1C9D" w:rsidRDefault="003542EE" w:rsidP="00AD1C9D">
      <w:pPr>
        <w:pStyle w:val="ListeParagraf"/>
        <w:numPr>
          <w:ilvl w:val="0"/>
          <w:numId w:val="27"/>
        </w:numPr>
        <w:tabs>
          <w:tab w:val="left" w:pos="709"/>
          <w:tab w:val="left" w:pos="9356"/>
        </w:tabs>
        <w:spacing w:after="0" w:line="360" w:lineRule="auto"/>
        <w:ind w:left="641" w:hanging="357"/>
        <w:rPr>
          <w:bCs/>
        </w:rPr>
      </w:pPr>
      <w:r w:rsidRPr="00AD1C9D">
        <w:rPr>
          <w:bCs/>
          <w:color w:val="000000"/>
        </w:rPr>
        <w:t xml:space="preserve">Aljesri Z., Alma M.H., Yildirim Y., </w:t>
      </w:r>
      <w:r w:rsidRPr="00AD1C9D">
        <w:rPr>
          <w:b/>
          <w:bCs/>
          <w:color w:val="000000"/>
        </w:rPr>
        <w:t>Karaoğul E.,</w:t>
      </w:r>
      <w:r w:rsidRPr="00AD1C9D">
        <w:rPr>
          <w:bCs/>
          <w:color w:val="000000"/>
        </w:rPr>
        <w:t xml:space="preserve"> Sarica S., (2017)</w:t>
      </w:r>
      <w:r w:rsidRPr="007216DF">
        <w:t xml:space="preserve"> </w:t>
      </w:r>
      <w:r w:rsidRPr="00AD1C9D">
        <w:rPr>
          <w:bCs/>
          <w:color w:val="000000"/>
        </w:rPr>
        <w:t xml:space="preserve">Disintegration of cerumen by using several natural cerumenolytic, </w:t>
      </w:r>
      <w:r w:rsidRPr="00AD1C9D">
        <w:rPr>
          <w:bCs/>
          <w:iCs/>
          <w:color w:val="000000"/>
        </w:rPr>
        <w:t>The Pharmaceutical and Chemical Journal</w:t>
      </w:r>
      <w:r w:rsidRPr="00AD1C9D">
        <w:rPr>
          <w:bCs/>
          <w:color w:val="000000"/>
        </w:rPr>
        <w:t xml:space="preserve">, </w:t>
      </w:r>
      <w:r w:rsidRPr="00AD1C9D">
        <w:rPr>
          <w:rFonts w:eastAsia="Times New Roman"/>
          <w:bCs/>
          <w:color w:val="000000"/>
        </w:rPr>
        <w:t xml:space="preserve">ISSN: 2349-7092 Coden(USA): PCJHBA, </w:t>
      </w:r>
      <w:r w:rsidRPr="00AD1C9D">
        <w:rPr>
          <w:bCs/>
          <w:color w:val="000000"/>
        </w:rPr>
        <w:t>4(1):9-15</w:t>
      </w:r>
    </w:p>
    <w:p w:rsidR="003542EE" w:rsidRPr="00AD1C9D" w:rsidRDefault="003542EE" w:rsidP="00AD1C9D">
      <w:pPr>
        <w:pStyle w:val="ListeParagraf"/>
        <w:numPr>
          <w:ilvl w:val="0"/>
          <w:numId w:val="27"/>
        </w:numPr>
        <w:tabs>
          <w:tab w:val="left" w:pos="709"/>
          <w:tab w:val="left" w:pos="9356"/>
        </w:tabs>
        <w:spacing w:after="0" w:line="360" w:lineRule="auto"/>
        <w:ind w:left="641" w:hanging="357"/>
        <w:rPr>
          <w:bCs/>
        </w:rPr>
      </w:pPr>
      <w:r w:rsidRPr="001B78A3">
        <w:lastRenderedPageBreak/>
        <w:t>Alma, M. H.,</w:t>
      </w:r>
      <w:r w:rsidRPr="00AD1C9D">
        <w:rPr>
          <w:b/>
        </w:rPr>
        <w:t xml:space="preserve"> Karaoğul, E.,</w:t>
      </w:r>
      <w:r w:rsidRPr="001B78A3">
        <w:t xml:space="preserve"> </w:t>
      </w:r>
      <w:r w:rsidRPr="00AD1C9D">
        <w:rPr>
          <w:rFonts w:eastAsia="ArialUnicodeMS"/>
        </w:rPr>
        <w:t xml:space="preserve">Ertaş, M., Altuntaş, E., Karaman, Ş. and </w:t>
      </w:r>
      <w:bookmarkStart w:id="1" w:name="OLE_LINK35"/>
      <w:r w:rsidRPr="00AD1C9D">
        <w:rPr>
          <w:rFonts w:eastAsia="ArialUnicodeMS"/>
        </w:rPr>
        <w:t>Dıraz</w:t>
      </w:r>
      <w:bookmarkEnd w:id="1"/>
      <w:r w:rsidRPr="00AD1C9D">
        <w:rPr>
          <w:rFonts w:eastAsia="ArialUnicodeMS"/>
        </w:rPr>
        <w:t xml:space="preserve">, E. (2012) Chemical Composition of Seed Oil From Turkish </w:t>
      </w:r>
      <w:r w:rsidRPr="00AD1C9D">
        <w:rPr>
          <w:i/>
        </w:rPr>
        <w:t>Prunus Mahaleb</w:t>
      </w:r>
      <w:r w:rsidRPr="001B78A3">
        <w:t xml:space="preserve"> L., Analytical Chemistry Letters</w:t>
      </w:r>
      <w:r w:rsidRPr="00AD1C9D">
        <w:rPr>
          <w:bCs/>
        </w:rPr>
        <w:t xml:space="preserve">, </w:t>
      </w:r>
      <w:hyperlink r:id="rId11" w:history="1">
        <w:r w:rsidRPr="00AD1C9D">
          <w:rPr>
            <w:rStyle w:val="Kpr"/>
            <w:color w:val="auto"/>
          </w:rPr>
          <w:t>http://dx.doi.org/10.1080/22297928.2000.10648267</w:t>
        </w:r>
      </w:hyperlink>
      <w:r w:rsidRPr="001B78A3">
        <w:t xml:space="preserve"> </w:t>
      </w:r>
      <w:r w:rsidRPr="00AD1C9D">
        <w:rPr>
          <w:bCs/>
        </w:rPr>
        <w:t xml:space="preserve">ISSN: 2229-7928 (Print), ISSN: 2230-7532 (Online), Sno:1, Vol: 2, Issue: 3, p. 182-185. </w:t>
      </w:r>
    </w:p>
    <w:p w:rsidR="00DB03CC" w:rsidRPr="006273CF" w:rsidRDefault="00A51EA1" w:rsidP="003B7224">
      <w:pPr>
        <w:spacing w:after="100" w:afterAutospacing="1" w:line="360" w:lineRule="auto"/>
        <w:rPr>
          <w:b/>
          <w:bCs/>
          <w:lang w:val="en-US"/>
        </w:rPr>
      </w:pPr>
      <w:r w:rsidRPr="006273CF">
        <w:rPr>
          <w:b/>
          <w:bCs/>
          <w:lang w:val="en-US"/>
        </w:rPr>
        <w:t>National Publication</w:t>
      </w:r>
    </w:p>
    <w:p w:rsidR="003204A3" w:rsidRDefault="003204A3" w:rsidP="00986268">
      <w:pPr>
        <w:pStyle w:val="ListeParagraf"/>
        <w:numPr>
          <w:ilvl w:val="0"/>
          <w:numId w:val="5"/>
        </w:numPr>
        <w:spacing w:before="120" w:after="240" w:line="360" w:lineRule="auto"/>
        <w:ind w:left="568" w:hanging="284"/>
      </w:pPr>
      <w:r w:rsidRPr="003204A3">
        <w:rPr>
          <w:b/>
        </w:rPr>
        <w:t>Karaoğul E.,</w:t>
      </w:r>
      <w:r w:rsidRPr="00E72DED">
        <w:t xml:space="preserve"> Altuntaş E., Alma M. H., (2017): </w:t>
      </w:r>
      <w:r w:rsidR="00C76A0B" w:rsidRPr="00C76A0B">
        <w:rPr>
          <w:bCs/>
          <w:color w:val="000000"/>
        </w:rPr>
        <w:t xml:space="preserve">Classification and Quantitative Analysis of Tannins In </w:t>
      </w:r>
      <w:r w:rsidR="00C76A0B" w:rsidRPr="00C76A0B">
        <w:rPr>
          <w:bCs/>
          <w:i/>
          <w:iCs/>
          <w:color w:val="000000"/>
        </w:rPr>
        <w:t xml:space="preserve">Quercus </w:t>
      </w:r>
      <w:r w:rsidR="00C76A0B" w:rsidRPr="00C76A0B">
        <w:rPr>
          <w:bCs/>
          <w:color w:val="000000"/>
        </w:rPr>
        <w:t>Species</w:t>
      </w:r>
      <w:r w:rsidRPr="003204A3">
        <w:rPr>
          <w:bCs/>
          <w:color w:val="000000"/>
        </w:rPr>
        <w:t>,</w:t>
      </w:r>
      <w:r w:rsidRPr="003204A3">
        <w:rPr>
          <w:bCs/>
        </w:rPr>
        <w:t xml:space="preserve"> Harran Üniversitesi Mühendislik Dergisi, 03 (2017) p.17-24</w:t>
      </w:r>
    </w:p>
    <w:p w:rsidR="00D0130B" w:rsidRPr="00D0130B" w:rsidRDefault="003204A3" w:rsidP="00D0130B">
      <w:pPr>
        <w:pStyle w:val="ListeParagraf"/>
        <w:numPr>
          <w:ilvl w:val="0"/>
          <w:numId w:val="5"/>
        </w:numPr>
        <w:spacing w:before="120" w:after="240" w:line="360" w:lineRule="auto"/>
        <w:ind w:left="284" w:hanging="284"/>
      </w:pPr>
      <w:r w:rsidRPr="0032286B">
        <w:t xml:space="preserve">Altuntaş E., </w:t>
      </w:r>
      <w:r w:rsidRPr="003204A3">
        <w:rPr>
          <w:b/>
        </w:rPr>
        <w:t>Karaoğul E.,</w:t>
      </w:r>
      <w:r w:rsidRPr="0032286B">
        <w:t xml:space="preserve"> Alma M. H., (2017): </w:t>
      </w:r>
      <w:r w:rsidRPr="003204A3">
        <w:rPr>
          <w:bCs/>
          <w:color w:val="000000"/>
        </w:rPr>
        <w:t xml:space="preserve">Effect of boron compounds on the thermal and combustion properties of woodplastic composites, Turkish Journal of Forestry, </w:t>
      </w:r>
      <w:r w:rsidRPr="003204A3">
        <w:rPr>
          <w:color w:val="000000"/>
        </w:rPr>
        <w:t>18(3): 247-250</w:t>
      </w:r>
    </w:p>
    <w:p w:rsidR="00D0130B" w:rsidRDefault="008F5AF1" w:rsidP="00D0130B">
      <w:pPr>
        <w:pStyle w:val="ListeParagraf"/>
        <w:numPr>
          <w:ilvl w:val="0"/>
          <w:numId w:val="5"/>
        </w:numPr>
        <w:spacing w:before="120" w:after="240" w:line="360" w:lineRule="auto"/>
        <w:ind w:left="284" w:hanging="284"/>
      </w:pPr>
      <w:r w:rsidRPr="0059301D">
        <w:t xml:space="preserve">Altuntaş E., </w:t>
      </w:r>
      <w:r w:rsidRPr="00D0130B">
        <w:rPr>
          <w:b/>
        </w:rPr>
        <w:t>Karaoğul E.,</w:t>
      </w:r>
      <w:r w:rsidRPr="0059301D">
        <w:t xml:space="preserve"> Alma M. H., (2014): </w:t>
      </w:r>
      <w:r w:rsidR="00D0130B" w:rsidRPr="00D0130B">
        <w:t>Wood-Plastic Composite Production from Waste Plastics in Recycling</w:t>
      </w:r>
      <w:r w:rsidRPr="0059301D">
        <w:t>, Putech Poliüretan ve Kompozit Sanayi Dergisi, Ağustos 2014, ISSN: 2146-9563.</w:t>
      </w:r>
    </w:p>
    <w:p w:rsidR="00D0130B" w:rsidRDefault="008F5AF1" w:rsidP="00D0130B">
      <w:pPr>
        <w:pStyle w:val="ListeParagraf"/>
        <w:numPr>
          <w:ilvl w:val="0"/>
          <w:numId w:val="5"/>
        </w:numPr>
        <w:spacing w:before="120" w:after="240" w:line="360" w:lineRule="auto"/>
        <w:ind w:left="284" w:hanging="284"/>
      </w:pPr>
      <w:r w:rsidRPr="0097455B">
        <w:t>Alma M.</w:t>
      </w:r>
      <w:r>
        <w:t xml:space="preserve">, </w:t>
      </w:r>
      <w:r w:rsidRPr="00D0130B">
        <w:rPr>
          <w:b/>
        </w:rPr>
        <w:t xml:space="preserve">Karaoğul E., </w:t>
      </w:r>
      <w:r>
        <w:t xml:space="preserve">Ulgur F. (2014): </w:t>
      </w:r>
      <w:r w:rsidR="00D0130B" w:rsidRPr="00D0130B">
        <w:t>Production of Polyurethane Foam Material from Liquefied Lignocellulosic Wastes</w:t>
      </w:r>
      <w:r>
        <w:t>, Putech Poliüretan Sanayi Dergisi, Ocak-Mart 2014, ISSN: 2146-9563, S. 46-52.</w:t>
      </w:r>
    </w:p>
    <w:p w:rsidR="00C150CC" w:rsidRPr="00C150CC" w:rsidRDefault="009E45B7" w:rsidP="00C150CC">
      <w:pPr>
        <w:pStyle w:val="ListeParagraf"/>
        <w:numPr>
          <w:ilvl w:val="0"/>
          <w:numId w:val="5"/>
        </w:numPr>
        <w:spacing w:before="120" w:after="240" w:line="360" w:lineRule="auto"/>
        <w:ind w:left="284" w:hanging="284"/>
      </w:pPr>
      <w:r w:rsidRPr="00D0130B">
        <w:rPr>
          <w:b/>
          <w:lang w:val="en-US"/>
        </w:rPr>
        <w:t xml:space="preserve">Karaoğul E., </w:t>
      </w:r>
      <w:r w:rsidRPr="00D0130B">
        <w:rPr>
          <w:lang w:val="en-US"/>
        </w:rPr>
        <w:t xml:space="preserve">Ertaş M. Alma M. H. Altuntaş E. ve Tütüncü M. (2012): </w:t>
      </w:r>
      <w:r w:rsidR="00D0130B" w:rsidRPr="00D0130B">
        <w:rPr>
          <w:lang w:val="en-US"/>
        </w:rPr>
        <w:t xml:space="preserve">Assessment of Defne (Laurus nobilis) </w:t>
      </w:r>
      <w:r w:rsidR="00C150CC" w:rsidRPr="00D0130B">
        <w:rPr>
          <w:lang w:val="en-US"/>
        </w:rPr>
        <w:t xml:space="preserve">Growing </w:t>
      </w:r>
      <w:r w:rsidR="00D0130B" w:rsidRPr="00D0130B">
        <w:rPr>
          <w:lang w:val="en-US"/>
        </w:rPr>
        <w:t xml:space="preserve">in </w:t>
      </w:r>
      <w:r w:rsidR="00C150CC" w:rsidRPr="00D0130B">
        <w:rPr>
          <w:lang w:val="en-US"/>
        </w:rPr>
        <w:t>Different Altitudes</w:t>
      </w:r>
      <w:r w:rsidR="00C150CC">
        <w:rPr>
          <w:lang w:val="en-US"/>
        </w:rPr>
        <w:t xml:space="preserve"> of</w:t>
      </w:r>
      <w:r w:rsidR="00C150CC" w:rsidRPr="00D0130B">
        <w:rPr>
          <w:lang w:val="en-US"/>
        </w:rPr>
        <w:t xml:space="preserve"> </w:t>
      </w:r>
      <w:r w:rsidR="00D0130B" w:rsidRPr="00D0130B">
        <w:rPr>
          <w:lang w:val="en-US"/>
        </w:rPr>
        <w:t>the Black Sea Region</w:t>
      </w:r>
      <w:r w:rsidRPr="00D0130B">
        <w:rPr>
          <w:lang w:val="en-US"/>
        </w:rPr>
        <w:t>, I. Ulusal Akdeniz Orman ve Çevre Sempozyumu, KSÜ Mühendislik Bil. Der., Özel Sayı, 2012, KSU J. Engineering Sci., Special Issue, 2012, S. 74.</w:t>
      </w:r>
    </w:p>
    <w:p w:rsidR="00D57DDD" w:rsidRPr="00C150CC" w:rsidRDefault="00D57DDD" w:rsidP="00C150CC">
      <w:pPr>
        <w:pStyle w:val="ListeParagraf"/>
        <w:numPr>
          <w:ilvl w:val="0"/>
          <w:numId w:val="5"/>
        </w:numPr>
        <w:spacing w:before="120" w:after="240" w:line="360" w:lineRule="auto"/>
        <w:ind w:left="284" w:hanging="284"/>
      </w:pPr>
      <w:r w:rsidRPr="001B78A3">
        <w:t xml:space="preserve">Altuntaş E. Ertaş M. </w:t>
      </w:r>
      <w:r w:rsidRPr="00C150CC">
        <w:rPr>
          <w:b/>
        </w:rPr>
        <w:t xml:space="preserve">Karaoğul E., </w:t>
      </w:r>
      <w:r w:rsidRPr="001B78A3">
        <w:t xml:space="preserve">Alma M. H., Şamil A. ve Acemioğlu B. (2012): </w:t>
      </w:r>
      <w:r w:rsidR="00C150CC" w:rsidRPr="00C150CC">
        <w:t>Boron Phenol Formaldehyde Resin</w:t>
      </w:r>
      <w:r w:rsidRPr="001B78A3">
        <w:t>, I. Ulusal Akdeniz Orman ve Çevre Sempozyumu, KSÜ Mühendislik Bil. Der., Özel Sayı, 2012, KSU J. Engineering Sci., Special Issue, 2012, S. 38-44.</w:t>
      </w:r>
    </w:p>
    <w:p w:rsidR="00AD1C9D" w:rsidRPr="00AD1C9D" w:rsidRDefault="009E45B7" w:rsidP="00986268">
      <w:pPr>
        <w:pStyle w:val="ListeParagraf"/>
        <w:numPr>
          <w:ilvl w:val="0"/>
          <w:numId w:val="5"/>
        </w:numPr>
        <w:spacing w:after="100" w:afterAutospacing="1" w:line="360" w:lineRule="auto"/>
        <w:ind w:left="284" w:hanging="425"/>
        <w:rPr>
          <w:b/>
          <w:lang w:val="en-US"/>
        </w:rPr>
      </w:pPr>
      <w:r w:rsidRPr="00AD1C9D">
        <w:rPr>
          <w:lang w:val="en-US"/>
        </w:rPr>
        <w:t xml:space="preserve">Ertaş M. Alma M. H., </w:t>
      </w:r>
      <w:r w:rsidRPr="00AD1C9D">
        <w:rPr>
          <w:b/>
          <w:lang w:val="en-US"/>
        </w:rPr>
        <w:t xml:space="preserve">Karaoğul E., </w:t>
      </w:r>
      <w:r w:rsidRPr="00AD1C9D">
        <w:rPr>
          <w:lang w:val="en-US"/>
        </w:rPr>
        <w:t xml:space="preserve">ve Altuntaş E. (2012): </w:t>
      </w:r>
      <w:r w:rsidR="00AD1C9D" w:rsidRPr="00AD1C9D">
        <w:rPr>
          <w:lang w:val="en-US"/>
        </w:rPr>
        <w:t>The Influence of the Growth Environment on the Essential Oil Properties of Some Thyme Species</w:t>
      </w:r>
      <w:r w:rsidRPr="00AD1C9D">
        <w:rPr>
          <w:lang w:val="en-US"/>
        </w:rPr>
        <w:t>, I. Ulusal Akdeniz Orman ve Çevre Sempozyumu, KSÜ Mühendislik Bil. Der., Özel Sayı, 2012, KSU J. Engineering Sci., Special Issue, 2012, S. 117</w:t>
      </w:r>
    </w:p>
    <w:p w:rsidR="009E45B7" w:rsidRPr="00AD1C9D" w:rsidRDefault="009E45B7" w:rsidP="00986268">
      <w:pPr>
        <w:pStyle w:val="ListeParagraf"/>
        <w:numPr>
          <w:ilvl w:val="0"/>
          <w:numId w:val="5"/>
        </w:numPr>
        <w:spacing w:after="100" w:afterAutospacing="1" w:line="360" w:lineRule="auto"/>
        <w:ind w:left="284" w:hanging="425"/>
        <w:rPr>
          <w:b/>
          <w:lang w:val="en-US"/>
        </w:rPr>
      </w:pPr>
      <w:r w:rsidRPr="00AD1C9D">
        <w:rPr>
          <w:lang w:val="en-US"/>
        </w:rPr>
        <w:t xml:space="preserve">Deniz İ., Okan O. T. ve </w:t>
      </w:r>
      <w:r w:rsidRPr="00AD1C9D">
        <w:rPr>
          <w:b/>
          <w:lang w:val="en-US"/>
        </w:rPr>
        <w:t>Karaogul E.</w:t>
      </w:r>
      <w:r w:rsidRPr="00AD1C9D">
        <w:rPr>
          <w:lang w:val="en-US"/>
        </w:rPr>
        <w:t xml:space="preserve"> (2011): </w:t>
      </w:r>
      <w:r w:rsidR="00AD1C9D" w:rsidRPr="00AD1C9D">
        <w:rPr>
          <w:lang w:val="en-US"/>
        </w:rPr>
        <w:t>Chemical structure of wood and cellulose</w:t>
      </w:r>
      <w:r w:rsidRPr="00AD1C9D">
        <w:rPr>
          <w:lang w:val="en-US"/>
        </w:rPr>
        <w:t xml:space="preserve">, Turkchem </w:t>
      </w:r>
      <w:r w:rsidR="00AD1C9D" w:rsidRPr="00AD1C9D">
        <w:rPr>
          <w:lang w:val="en-US"/>
        </w:rPr>
        <w:t xml:space="preserve">Magazine, July - August </w:t>
      </w:r>
      <w:r w:rsidRPr="00AD1C9D">
        <w:rPr>
          <w:lang w:val="en-US"/>
        </w:rPr>
        <w:t>2011, S. 40-42, ISSN: 1308-3716, Yıl:4, Sayı 23</w:t>
      </w:r>
    </w:p>
    <w:p w:rsidR="00AD1C9D" w:rsidRPr="006273CF" w:rsidRDefault="00AD1C9D" w:rsidP="00AD1C9D">
      <w:pPr>
        <w:spacing w:before="100" w:beforeAutospacing="1" w:after="100" w:afterAutospacing="1" w:line="360" w:lineRule="auto"/>
        <w:rPr>
          <w:lang w:val="en-US"/>
        </w:rPr>
      </w:pPr>
      <w:r w:rsidRPr="006273CF">
        <w:rPr>
          <w:b/>
          <w:lang w:val="en-US"/>
        </w:rPr>
        <w:t>International Papers</w:t>
      </w:r>
    </w:p>
    <w:p w:rsidR="00AD1C9D" w:rsidRPr="00496C0E" w:rsidRDefault="00AD1C9D" w:rsidP="00AD1C9D">
      <w:pPr>
        <w:pStyle w:val="Default"/>
        <w:numPr>
          <w:ilvl w:val="0"/>
          <w:numId w:val="10"/>
        </w:numPr>
        <w:spacing w:line="360" w:lineRule="auto"/>
        <w:ind w:left="284"/>
        <w:jc w:val="both"/>
        <w:rPr>
          <w:color w:val="auto"/>
        </w:rPr>
      </w:pPr>
      <w:r w:rsidRPr="00496C0E">
        <w:rPr>
          <w:b/>
          <w:lang w:val="tr-TR"/>
        </w:rPr>
        <w:lastRenderedPageBreak/>
        <w:t>Karaoğul E.,</w:t>
      </w:r>
      <w:r>
        <w:rPr>
          <w:lang w:val="tr-TR"/>
        </w:rPr>
        <w:t xml:space="preserve"> Alma M.H., Ok T., Altuntaş E., Fadime Ö. (2017). Assessment of Gallic Acid From Old and Young Galls of Pistacia palaestina Boiss. By HPLC-UV, </w:t>
      </w:r>
      <w:r w:rsidRPr="00496C0E">
        <w:rPr>
          <w:rFonts w:eastAsia="MS Mincho"/>
          <w:sz w:val="22"/>
          <w:szCs w:val="22"/>
          <w:lang w:val="tr-TR" w:eastAsia="tr-TR"/>
        </w:rPr>
        <w:t>International Symposium on Medicinal, Aromatic and Dye Plants (REYHAN 2017),</w:t>
      </w:r>
      <w:r>
        <w:rPr>
          <w:rFonts w:eastAsia="MS Mincho"/>
          <w:sz w:val="22"/>
          <w:szCs w:val="22"/>
          <w:lang w:val="tr-TR" w:eastAsia="tr-TR"/>
        </w:rPr>
        <w:t xml:space="preserve"> 5-7 October, page. 131.</w:t>
      </w:r>
    </w:p>
    <w:p w:rsidR="00AD1C9D" w:rsidRPr="00963027" w:rsidRDefault="00AD1C9D" w:rsidP="00AD1C9D">
      <w:pPr>
        <w:pStyle w:val="Default"/>
        <w:numPr>
          <w:ilvl w:val="0"/>
          <w:numId w:val="10"/>
        </w:numPr>
        <w:spacing w:line="360" w:lineRule="auto"/>
        <w:ind w:left="284"/>
        <w:jc w:val="both"/>
        <w:rPr>
          <w:color w:val="auto"/>
        </w:rPr>
      </w:pPr>
      <w:r w:rsidRPr="00963027">
        <w:rPr>
          <w:b/>
        </w:rPr>
        <w:t>Karaoğul E.,</w:t>
      </w:r>
      <w:r w:rsidRPr="00963027">
        <w:t xml:space="preserve"> Alma M.H. </w:t>
      </w:r>
      <w:r>
        <w:t xml:space="preserve">Çakir A. </w:t>
      </w:r>
      <w:r w:rsidRPr="00963027">
        <w:t xml:space="preserve">(2017). </w:t>
      </w:r>
      <w:r w:rsidRPr="00963027">
        <w:rPr>
          <w:rFonts w:eastAsia="MS Mincho"/>
          <w:bCs/>
          <w:lang w:eastAsia="tr-TR"/>
        </w:rPr>
        <w:t xml:space="preserve">Assessment </w:t>
      </w:r>
      <w:r>
        <w:rPr>
          <w:rFonts w:eastAsia="MS Mincho"/>
          <w:bCs/>
          <w:lang w:eastAsia="tr-TR"/>
        </w:rPr>
        <w:t>o</w:t>
      </w:r>
      <w:r w:rsidRPr="00963027">
        <w:rPr>
          <w:rFonts w:eastAsia="MS Mincho"/>
          <w:bCs/>
          <w:lang w:eastAsia="tr-TR"/>
        </w:rPr>
        <w:t>f Sh</w:t>
      </w:r>
      <w:r>
        <w:rPr>
          <w:rFonts w:eastAsia="MS Mincho"/>
          <w:bCs/>
          <w:lang w:eastAsia="tr-TR"/>
        </w:rPr>
        <w:t>i</w:t>
      </w:r>
      <w:r w:rsidRPr="00963027">
        <w:rPr>
          <w:rFonts w:eastAsia="MS Mincho"/>
          <w:bCs/>
          <w:lang w:eastAsia="tr-TR"/>
        </w:rPr>
        <w:t>k</w:t>
      </w:r>
      <w:r>
        <w:rPr>
          <w:rFonts w:eastAsia="MS Mincho"/>
          <w:bCs/>
          <w:lang w:eastAsia="tr-TR"/>
        </w:rPr>
        <w:t>i</w:t>
      </w:r>
      <w:r w:rsidRPr="00963027">
        <w:rPr>
          <w:rFonts w:eastAsia="MS Mincho"/>
          <w:bCs/>
          <w:lang w:eastAsia="tr-TR"/>
        </w:rPr>
        <w:t>m</w:t>
      </w:r>
      <w:r>
        <w:rPr>
          <w:rFonts w:eastAsia="MS Mincho"/>
          <w:bCs/>
          <w:lang w:eastAsia="tr-TR"/>
        </w:rPr>
        <w:t>i</w:t>
      </w:r>
      <w:r w:rsidRPr="00963027">
        <w:rPr>
          <w:rFonts w:eastAsia="MS Mincho"/>
          <w:bCs/>
          <w:lang w:eastAsia="tr-TR"/>
        </w:rPr>
        <w:t>c Ac</w:t>
      </w:r>
      <w:r>
        <w:rPr>
          <w:rFonts w:eastAsia="MS Mincho"/>
          <w:bCs/>
          <w:lang w:eastAsia="tr-TR"/>
        </w:rPr>
        <w:t>i</w:t>
      </w:r>
      <w:r w:rsidRPr="00963027">
        <w:rPr>
          <w:rFonts w:eastAsia="MS Mincho"/>
          <w:bCs/>
          <w:lang w:eastAsia="tr-TR"/>
        </w:rPr>
        <w:t>d W</w:t>
      </w:r>
      <w:r>
        <w:rPr>
          <w:rFonts w:eastAsia="MS Mincho"/>
          <w:bCs/>
          <w:lang w:eastAsia="tr-TR"/>
        </w:rPr>
        <w:t>it</w:t>
      </w:r>
      <w:r w:rsidRPr="00963027">
        <w:rPr>
          <w:rFonts w:eastAsia="MS Mincho"/>
          <w:bCs/>
          <w:lang w:eastAsia="tr-TR"/>
        </w:rPr>
        <w:t>h D</w:t>
      </w:r>
      <w:r>
        <w:rPr>
          <w:rFonts w:eastAsia="MS Mincho"/>
          <w:bCs/>
          <w:lang w:eastAsia="tr-TR"/>
        </w:rPr>
        <w:t>i</w:t>
      </w:r>
      <w:r w:rsidRPr="00963027">
        <w:rPr>
          <w:rFonts w:eastAsia="MS Mincho"/>
          <w:bCs/>
          <w:lang w:eastAsia="tr-TR"/>
        </w:rPr>
        <w:t xml:space="preserve">fferent </w:t>
      </w:r>
      <w:r w:rsidRPr="00FA42D2">
        <w:rPr>
          <w:rFonts w:eastAsia="MS Mincho"/>
          <w:bCs/>
          <w:lang w:eastAsia="tr-TR"/>
        </w:rPr>
        <w:t>Polarity</w:t>
      </w:r>
      <w:r w:rsidRPr="00963027">
        <w:rPr>
          <w:rFonts w:eastAsia="MS Mincho"/>
          <w:bCs/>
          <w:lang w:eastAsia="tr-TR"/>
        </w:rPr>
        <w:t xml:space="preserve"> Solvents From External Red Crust of P</w:t>
      </w:r>
      <w:r>
        <w:rPr>
          <w:rFonts w:eastAsia="MS Mincho"/>
          <w:bCs/>
          <w:lang w:eastAsia="tr-TR"/>
        </w:rPr>
        <w:t>i</w:t>
      </w:r>
      <w:r w:rsidRPr="00963027">
        <w:rPr>
          <w:rFonts w:eastAsia="MS Mincho"/>
          <w:bCs/>
          <w:lang w:eastAsia="tr-TR"/>
        </w:rPr>
        <w:t>stac</w:t>
      </w:r>
      <w:r>
        <w:rPr>
          <w:rFonts w:eastAsia="MS Mincho"/>
          <w:bCs/>
          <w:lang w:eastAsia="tr-TR"/>
        </w:rPr>
        <w:t>i</w:t>
      </w:r>
      <w:r w:rsidRPr="00963027">
        <w:rPr>
          <w:rFonts w:eastAsia="MS Mincho"/>
          <w:bCs/>
          <w:lang w:eastAsia="tr-TR"/>
        </w:rPr>
        <w:t>a Vera Fru</w:t>
      </w:r>
      <w:r>
        <w:rPr>
          <w:rFonts w:eastAsia="MS Mincho"/>
          <w:bCs/>
          <w:lang w:eastAsia="tr-TR"/>
        </w:rPr>
        <w:t>i</w:t>
      </w:r>
      <w:r w:rsidRPr="00963027">
        <w:rPr>
          <w:rFonts w:eastAsia="MS Mincho"/>
          <w:bCs/>
          <w:lang w:eastAsia="tr-TR"/>
        </w:rPr>
        <w:t>ts By HPLC</w:t>
      </w:r>
      <w:r w:rsidRPr="00963027">
        <w:rPr>
          <w:bCs/>
        </w:rPr>
        <w:t>,</w:t>
      </w:r>
      <w:r w:rsidRPr="00963027">
        <w:t xml:space="preserve"> </w:t>
      </w:r>
      <w:r>
        <w:t>A</w:t>
      </w:r>
      <w:r w:rsidRPr="00963027">
        <w:t>t the 1st International Congress on</w:t>
      </w:r>
      <w:r>
        <w:t xml:space="preserve"> </w:t>
      </w:r>
      <w:r w:rsidRPr="00963027">
        <w:t>Medicinal and Aromatic Plants –Natural and Healthy Life</w:t>
      </w:r>
      <w:r>
        <w:t xml:space="preserve"> K</w:t>
      </w:r>
      <w:r w:rsidRPr="00963027">
        <w:t xml:space="preserve">onya/Turkey,  10-12 </w:t>
      </w:r>
      <w:r>
        <w:t>M</w:t>
      </w:r>
      <w:r w:rsidRPr="00963027">
        <w:t>ay 2017</w:t>
      </w:r>
      <w:r>
        <w:t>, p551-556.</w:t>
      </w:r>
    </w:p>
    <w:p w:rsidR="00AD1C9D" w:rsidRPr="00FC6502" w:rsidRDefault="00AD1C9D" w:rsidP="00AD1C9D">
      <w:pPr>
        <w:pStyle w:val="Default"/>
        <w:numPr>
          <w:ilvl w:val="0"/>
          <w:numId w:val="10"/>
        </w:numPr>
        <w:spacing w:line="360" w:lineRule="auto"/>
        <w:ind w:left="284"/>
        <w:jc w:val="both"/>
        <w:rPr>
          <w:color w:val="auto"/>
        </w:rPr>
      </w:pPr>
      <w:r w:rsidRPr="00C80B22">
        <w:t>Alma M.H.</w:t>
      </w:r>
      <w:r>
        <w:t>, OK T.</w:t>
      </w:r>
      <w:r w:rsidRPr="00C80B22">
        <w:t xml:space="preserve"> </w:t>
      </w:r>
      <w:r w:rsidRPr="00C80B22">
        <w:rPr>
          <w:b/>
        </w:rPr>
        <w:t>Karaoğul E.,</w:t>
      </w:r>
      <w:r w:rsidRPr="00C80B22">
        <w:t xml:space="preserve"> (2017). </w:t>
      </w:r>
      <w:r>
        <w:rPr>
          <w:color w:val="000000" w:themeColor="text1"/>
          <w:szCs w:val="28"/>
        </w:rPr>
        <w:t>Antımıcrobıal Actıvıty o</w:t>
      </w:r>
      <w:r w:rsidRPr="00C80B22">
        <w:rPr>
          <w:color w:val="000000" w:themeColor="text1"/>
          <w:szCs w:val="28"/>
        </w:rPr>
        <w:t>f Several Less-Known Forest Fruıts In Turkey</w:t>
      </w:r>
      <w:r w:rsidRPr="00C80B22">
        <w:rPr>
          <w:bCs/>
        </w:rPr>
        <w:t xml:space="preserve">, </w:t>
      </w:r>
      <w:r w:rsidRPr="00C80B22">
        <w:rPr>
          <w:bCs/>
          <w:iCs/>
          <w:lang w:val="en-GB"/>
        </w:rPr>
        <w:t>3</w:t>
      </w:r>
      <w:r w:rsidRPr="00C80B22">
        <w:rPr>
          <w:bCs/>
          <w:iCs/>
          <w:vertAlign w:val="superscript"/>
          <w:lang w:val="en-GB"/>
        </w:rPr>
        <w:t>rd</w:t>
      </w:r>
      <w:r w:rsidRPr="00C80B22">
        <w:rPr>
          <w:bCs/>
          <w:iCs/>
          <w:lang w:val="en-GB"/>
        </w:rPr>
        <w:t xml:space="preserve"> Mediterranean Symposium on Medicinal and Aromatic Plants (MESMAP-3), 2017 Cyprus</w:t>
      </w:r>
      <w:r>
        <w:rPr>
          <w:bCs/>
          <w:iCs/>
          <w:lang w:val="en-GB"/>
        </w:rPr>
        <w:t xml:space="preserve">, </w:t>
      </w:r>
      <w:r>
        <w:t>p147-148.</w:t>
      </w:r>
    </w:p>
    <w:p w:rsidR="00AD1C9D" w:rsidRPr="00FA42D2" w:rsidRDefault="00AD1C9D" w:rsidP="00AD1C9D">
      <w:pPr>
        <w:pStyle w:val="Default"/>
        <w:numPr>
          <w:ilvl w:val="0"/>
          <w:numId w:val="10"/>
        </w:numPr>
        <w:spacing w:line="360" w:lineRule="auto"/>
        <w:ind w:left="284"/>
        <w:jc w:val="both"/>
        <w:rPr>
          <w:color w:val="auto"/>
        </w:rPr>
      </w:pPr>
      <w:r w:rsidRPr="00FA42D2">
        <w:rPr>
          <w:shd w:val="clear" w:color="auto" w:fill="FFFFFF"/>
        </w:rPr>
        <w:t xml:space="preserve">Altuntaş E., Ertaş, M., Karaoğul, E., </w:t>
      </w:r>
      <w:r w:rsidRPr="00FA42D2">
        <w:rPr>
          <w:b/>
          <w:shd w:val="clear" w:color="auto" w:fill="FFFFFF"/>
        </w:rPr>
        <w:t xml:space="preserve">Alma M.H. </w:t>
      </w:r>
      <w:r w:rsidRPr="00FA42D2">
        <w:rPr>
          <w:shd w:val="clear" w:color="auto" w:fill="FFFFFF"/>
        </w:rPr>
        <w:t>(2017) The Effect of Zinc Borate on the Mechanical and Fire Properties of Composites Produced from Waste Plastics, The 1st International Advanced Research and Engineering Congress, 16-18 November 2017, Osmaniye, Turkey, p811.</w:t>
      </w:r>
    </w:p>
    <w:p w:rsidR="00AD1C9D" w:rsidRPr="00FA42D2" w:rsidRDefault="00AD1C9D" w:rsidP="00AD1C9D">
      <w:pPr>
        <w:pStyle w:val="Default"/>
        <w:numPr>
          <w:ilvl w:val="0"/>
          <w:numId w:val="10"/>
        </w:numPr>
        <w:spacing w:line="360" w:lineRule="auto"/>
        <w:ind w:left="284"/>
        <w:jc w:val="both"/>
        <w:rPr>
          <w:color w:val="auto"/>
        </w:rPr>
      </w:pPr>
      <w:r w:rsidRPr="00FA42D2">
        <w:rPr>
          <w:shd w:val="clear" w:color="auto" w:fill="FFFFFF"/>
        </w:rPr>
        <w:t xml:space="preserve">Altuntaş E., Ozdemir F., Narlioglu N., Salan T. </w:t>
      </w:r>
      <w:r w:rsidRPr="00FA42D2">
        <w:rPr>
          <w:b/>
          <w:shd w:val="clear" w:color="auto" w:fill="FFFFFF"/>
        </w:rPr>
        <w:t xml:space="preserve">Karaoğul, E., </w:t>
      </w:r>
      <w:r w:rsidRPr="00FA42D2">
        <w:rPr>
          <w:shd w:val="clear" w:color="auto" w:fill="FFFFFF"/>
        </w:rPr>
        <w:t xml:space="preserve">(2017) </w:t>
      </w:r>
      <w:r w:rsidRPr="00FA42D2">
        <w:t>The Mechanical and Physical Properties of HDPE-Based Wood Plastic Composites By Using Direct Pressing Method</w:t>
      </w:r>
      <w:r w:rsidRPr="00FA42D2">
        <w:rPr>
          <w:shd w:val="clear" w:color="auto" w:fill="FFFFFF"/>
        </w:rPr>
        <w:t>, The 1st International Advanced Research and Engineering Congress, 16-18 November 2017, Osmaniye, Turkey, p812.</w:t>
      </w:r>
    </w:p>
    <w:p w:rsidR="00AD1C9D" w:rsidRPr="00C25DEE" w:rsidRDefault="00AD1C9D" w:rsidP="00AD1C9D">
      <w:pPr>
        <w:pStyle w:val="Default"/>
        <w:numPr>
          <w:ilvl w:val="0"/>
          <w:numId w:val="10"/>
        </w:numPr>
        <w:spacing w:line="360" w:lineRule="auto"/>
        <w:ind w:left="284"/>
        <w:jc w:val="both"/>
        <w:rPr>
          <w:color w:val="auto"/>
        </w:rPr>
      </w:pPr>
      <w:r>
        <w:rPr>
          <w:lang w:val="tr-TR"/>
        </w:rPr>
        <w:t xml:space="preserve">Altuntaş E., </w:t>
      </w:r>
      <w:r w:rsidRPr="00963027">
        <w:rPr>
          <w:b/>
        </w:rPr>
        <w:t>Karaoğul E.,</w:t>
      </w:r>
      <w:r>
        <w:rPr>
          <w:b/>
        </w:rPr>
        <w:t xml:space="preserve"> </w:t>
      </w:r>
      <w:r w:rsidRPr="00C25DEE">
        <w:t>Ertaş M.,</w:t>
      </w:r>
      <w:r w:rsidRPr="00963027">
        <w:t xml:space="preserve"> Alma M.H. </w:t>
      </w:r>
      <w:r w:rsidRPr="00C25DEE">
        <w:rPr>
          <w:lang w:val="tr-TR"/>
        </w:rPr>
        <w:t>(2017). Evaluation of Mixed Pulper Wastes in Composite Production. IMCOFE-IV International Multidisciplinary</w:t>
      </w:r>
      <w:r>
        <w:rPr>
          <w:lang w:val="tr-TR"/>
        </w:rPr>
        <w:t xml:space="preserve"> Congress of Eurasian, 363-369.</w:t>
      </w:r>
    </w:p>
    <w:p w:rsidR="00AD1C9D" w:rsidRPr="001B78A3" w:rsidRDefault="00AD1C9D" w:rsidP="00AD1C9D">
      <w:pPr>
        <w:pStyle w:val="Default"/>
        <w:numPr>
          <w:ilvl w:val="0"/>
          <w:numId w:val="10"/>
        </w:numPr>
        <w:spacing w:line="360" w:lineRule="auto"/>
        <w:ind w:left="284"/>
        <w:jc w:val="both"/>
        <w:rPr>
          <w:color w:val="auto"/>
        </w:rPr>
      </w:pPr>
      <w:r w:rsidRPr="001B78A3">
        <w:rPr>
          <w:rFonts w:eastAsia="Times New Roman"/>
          <w:color w:val="auto"/>
          <w:lang w:eastAsia="tr-TR"/>
        </w:rPr>
        <w:t xml:space="preserve">Alma M.H., </w:t>
      </w:r>
      <w:r w:rsidRPr="001B78A3">
        <w:rPr>
          <w:rFonts w:eastAsia="Times New Roman"/>
          <w:b/>
          <w:color w:val="auto"/>
          <w:lang w:eastAsia="tr-TR"/>
        </w:rPr>
        <w:t>Karaoğul E.,</w:t>
      </w:r>
      <w:r w:rsidRPr="001B78A3">
        <w:rPr>
          <w:rFonts w:eastAsia="Times New Roman"/>
          <w:color w:val="auto"/>
          <w:lang w:eastAsia="tr-TR"/>
        </w:rPr>
        <w:t xml:space="preserve"> Sümbül F. (2016). Non-Wood Forest Products Potential in Turkey, International symposium in Ait Melloul Campus-Ibn Zohr University Agadir, Fas On Forest areas and peri-urban forests "Dynamics and challenges" 3, 4 and 5 November 2016, Fas.</w:t>
      </w:r>
    </w:p>
    <w:p w:rsidR="00AD1C9D" w:rsidRPr="001B78A3" w:rsidRDefault="00AD1C9D" w:rsidP="00AD1C9D">
      <w:pPr>
        <w:pStyle w:val="Default"/>
        <w:numPr>
          <w:ilvl w:val="0"/>
          <w:numId w:val="10"/>
        </w:numPr>
        <w:spacing w:line="360" w:lineRule="auto"/>
        <w:ind w:left="284"/>
        <w:jc w:val="both"/>
        <w:rPr>
          <w:color w:val="auto"/>
        </w:rPr>
      </w:pPr>
      <w:r w:rsidRPr="001B78A3">
        <w:rPr>
          <w:rFonts w:eastAsia="Times New Roman"/>
          <w:color w:val="auto"/>
          <w:lang w:eastAsia="tr-TR"/>
        </w:rPr>
        <w:t xml:space="preserve">Korkmaz, E., Alma M.H., Salan T., </w:t>
      </w:r>
      <w:r w:rsidRPr="001B78A3">
        <w:rPr>
          <w:rFonts w:eastAsia="Times New Roman"/>
          <w:b/>
          <w:color w:val="auto"/>
          <w:lang w:eastAsia="tr-TR"/>
        </w:rPr>
        <w:t>Karaoğul E.,</w:t>
      </w:r>
      <w:r w:rsidRPr="001B78A3">
        <w:rPr>
          <w:rFonts w:eastAsia="Times New Roman"/>
          <w:color w:val="auto"/>
          <w:lang w:eastAsia="tr-TR"/>
        </w:rPr>
        <w:t xml:space="preserve"> (2016). Microwave Liquefaction of Hazelnut Shell Using a Novel Liquefying Agent, 2nd International Turkic World Conference on Chemical Sciences and Technologies, October 26-30, 2016, Skopje, Macedonia</w:t>
      </w:r>
    </w:p>
    <w:p w:rsidR="00AD1C9D" w:rsidRPr="001B78A3" w:rsidRDefault="00AD1C9D" w:rsidP="00AD1C9D">
      <w:pPr>
        <w:pStyle w:val="Default"/>
        <w:numPr>
          <w:ilvl w:val="0"/>
          <w:numId w:val="10"/>
        </w:numPr>
        <w:spacing w:line="360" w:lineRule="auto"/>
        <w:ind w:left="284"/>
        <w:jc w:val="both"/>
        <w:rPr>
          <w:color w:val="auto"/>
        </w:rPr>
      </w:pPr>
      <w:r w:rsidRPr="001B78A3">
        <w:rPr>
          <w:color w:val="auto"/>
          <w:spacing w:val="-1"/>
        </w:rPr>
        <w:t xml:space="preserve">Gürsoy, T., </w:t>
      </w:r>
      <w:r w:rsidRPr="001B78A3">
        <w:rPr>
          <w:b/>
          <w:color w:val="auto"/>
          <w:spacing w:val="-1"/>
        </w:rPr>
        <w:t>Karaoğul, E.,</w:t>
      </w:r>
      <w:r w:rsidRPr="001B78A3">
        <w:rPr>
          <w:color w:val="auto"/>
          <w:spacing w:val="-1"/>
        </w:rPr>
        <w:t xml:space="preserve"> Altuntaş, E., Alma, M.H., (2016)“Synthesis and Charaterization of Potato-based Polyols”. 1</w:t>
      </w:r>
      <w:r w:rsidRPr="001B78A3">
        <w:rPr>
          <w:color w:val="auto"/>
          <w:spacing w:val="-1"/>
          <w:vertAlign w:val="superscript"/>
        </w:rPr>
        <w:t>st</w:t>
      </w:r>
      <w:r w:rsidRPr="001B78A3">
        <w:rPr>
          <w:color w:val="auto"/>
          <w:spacing w:val="-1"/>
        </w:rPr>
        <w:t xml:space="preserve"> International Mediterranean Science and Engeneering Congress (IMSEC2016), Adana 26-28 Ekim 2016. p.39-2731.</w:t>
      </w:r>
    </w:p>
    <w:p w:rsidR="00AD1C9D" w:rsidRPr="001B78A3" w:rsidRDefault="00AD1C9D" w:rsidP="00AD1C9D">
      <w:pPr>
        <w:pStyle w:val="Default"/>
        <w:numPr>
          <w:ilvl w:val="0"/>
          <w:numId w:val="10"/>
        </w:numPr>
        <w:spacing w:line="360" w:lineRule="auto"/>
        <w:ind w:left="284"/>
        <w:jc w:val="both"/>
        <w:rPr>
          <w:color w:val="auto"/>
        </w:rPr>
      </w:pPr>
      <w:r w:rsidRPr="001B78A3">
        <w:rPr>
          <w:color w:val="auto"/>
          <w:spacing w:val="-1"/>
        </w:rPr>
        <w:lastRenderedPageBreak/>
        <w:t xml:space="preserve">Gürsoy,T.,  </w:t>
      </w:r>
      <w:r w:rsidRPr="001B78A3">
        <w:rPr>
          <w:b/>
          <w:color w:val="auto"/>
          <w:spacing w:val="-1"/>
        </w:rPr>
        <w:t>Karaoğul E.,</w:t>
      </w:r>
      <w:r w:rsidRPr="001B78A3">
        <w:rPr>
          <w:color w:val="auto"/>
          <w:spacing w:val="-1"/>
        </w:rPr>
        <w:t xml:space="preserve"> Altuntaş E., Alma M.H., </w:t>
      </w:r>
      <w:r w:rsidRPr="001B78A3">
        <w:rPr>
          <w:color w:val="auto"/>
          <w:spacing w:val="-3"/>
        </w:rPr>
        <w:t>“</w:t>
      </w:r>
      <w:r w:rsidRPr="001B78A3">
        <w:rPr>
          <w:color w:val="auto"/>
          <w:spacing w:val="-1"/>
        </w:rPr>
        <w:t>Sıvılaştırılmış Arpa Sapından (samanı) Poliüretan Esaslı İzolasyon Köpük Üretimesi”. 27. Ulusal Kimya Kongresi, Çanakkale 23-28 Ağustos 2015. p.17-570.S-MA011.</w:t>
      </w:r>
    </w:p>
    <w:p w:rsidR="00AD1C9D" w:rsidRPr="001B78A3" w:rsidRDefault="00AD1C9D" w:rsidP="00AD1C9D">
      <w:pPr>
        <w:pStyle w:val="Default"/>
        <w:numPr>
          <w:ilvl w:val="0"/>
          <w:numId w:val="10"/>
        </w:numPr>
        <w:spacing w:line="360" w:lineRule="auto"/>
        <w:ind w:left="284"/>
        <w:jc w:val="both"/>
        <w:rPr>
          <w:color w:val="auto"/>
        </w:rPr>
      </w:pPr>
      <w:r w:rsidRPr="001B78A3">
        <w:rPr>
          <w:color w:val="auto"/>
          <w:spacing w:val="-1"/>
        </w:rPr>
        <w:t xml:space="preserve">Gürsoy, T., </w:t>
      </w:r>
      <w:r w:rsidRPr="001B78A3">
        <w:rPr>
          <w:b/>
          <w:color w:val="auto"/>
          <w:spacing w:val="-1"/>
        </w:rPr>
        <w:t>Karaoğul, E.,</w:t>
      </w:r>
      <w:r w:rsidRPr="001B78A3">
        <w:rPr>
          <w:color w:val="auto"/>
          <w:spacing w:val="-1"/>
        </w:rPr>
        <w:t xml:space="preserve"> Altuntaş, E., Alma, M.H., (2016). “To Product Natural Composite Materials Investigation of Starch Based Potato and Lignin Based Barley Straw With Electric Energy”. 1</w:t>
      </w:r>
      <w:r w:rsidRPr="001B78A3">
        <w:rPr>
          <w:color w:val="auto"/>
          <w:spacing w:val="-1"/>
          <w:vertAlign w:val="superscript"/>
        </w:rPr>
        <w:t>st</w:t>
      </w:r>
      <w:r w:rsidRPr="001B78A3">
        <w:rPr>
          <w:color w:val="auto"/>
          <w:spacing w:val="-1"/>
        </w:rPr>
        <w:t xml:space="preserve"> International Mediterranean Science and Engeneering Congress (IMSEC2016), Adana 26-28 Ekim 2016. p.39-2740.</w:t>
      </w:r>
    </w:p>
    <w:p w:rsidR="00AD1C9D" w:rsidRPr="001B78A3" w:rsidRDefault="00AD1C9D" w:rsidP="00AD1C9D">
      <w:pPr>
        <w:pStyle w:val="Default"/>
        <w:numPr>
          <w:ilvl w:val="0"/>
          <w:numId w:val="10"/>
        </w:numPr>
        <w:spacing w:line="360" w:lineRule="auto"/>
        <w:ind w:left="284"/>
        <w:jc w:val="both"/>
        <w:rPr>
          <w:color w:val="auto"/>
        </w:rPr>
      </w:pPr>
      <w:r w:rsidRPr="001B78A3">
        <w:rPr>
          <w:color w:val="auto"/>
        </w:rPr>
        <w:t xml:space="preserve">Deniz, İ., Alma, M.H. and </w:t>
      </w:r>
      <w:r w:rsidRPr="001B78A3">
        <w:rPr>
          <w:b/>
          <w:color w:val="auto"/>
        </w:rPr>
        <w:t>Karaogul, E.</w:t>
      </w:r>
      <w:r w:rsidRPr="001B78A3">
        <w:rPr>
          <w:color w:val="auto"/>
        </w:rPr>
        <w:t xml:space="preserve"> (2016). </w:t>
      </w:r>
      <w:r w:rsidRPr="001B78A3">
        <w:rPr>
          <w:rFonts w:eastAsia="ArialUnicodeMS"/>
          <w:color w:val="auto"/>
          <w:szCs w:val="28"/>
        </w:rPr>
        <w:t xml:space="preserve">The Overview to Status of </w:t>
      </w:r>
      <w:r w:rsidRPr="001B78A3">
        <w:rPr>
          <w:rStyle w:val="hps"/>
          <w:color w:val="auto"/>
          <w:szCs w:val="28"/>
          <w:lang w:val="en"/>
        </w:rPr>
        <w:t>Turkey’s Non-Wood Forest</w:t>
      </w:r>
      <w:r w:rsidRPr="001B78A3">
        <w:rPr>
          <w:rStyle w:val="shorttext"/>
          <w:color w:val="auto"/>
          <w:szCs w:val="28"/>
          <w:lang w:val="en"/>
        </w:rPr>
        <w:t xml:space="preserve"> </w:t>
      </w:r>
      <w:r w:rsidRPr="001B78A3">
        <w:rPr>
          <w:rStyle w:val="hps"/>
          <w:color w:val="auto"/>
          <w:szCs w:val="28"/>
          <w:lang w:val="en"/>
        </w:rPr>
        <w:t xml:space="preserve">Products, </w:t>
      </w:r>
      <w:r w:rsidRPr="001B78A3">
        <w:rPr>
          <w:color w:val="auto"/>
        </w:rPr>
        <w:t>European Non-Wood Forest Products (NWFPs) Network COST Action FP120327 4</w:t>
      </w:r>
      <w:r w:rsidRPr="001B78A3">
        <w:rPr>
          <w:color w:val="auto"/>
          <w:vertAlign w:val="superscript"/>
        </w:rPr>
        <w:t>th</w:t>
      </w:r>
      <w:r w:rsidRPr="001B78A3">
        <w:rPr>
          <w:color w:val="auto"/>
        </w:rPr>
        <w:t xml:space="preserve"> Workshop and 5</w:t>
      </w:r>
      <w:r w:rsidRPr="001B78A3">
        <w:rPr>
          <w:color w:val="auto"/>
          <w:vertAlign w:val="superscript"/>
        </w:rPr>
        <w:t>th</w:t>
      </w:r>
      <w:r w:rsidRPr="001B78A3">
        <w:rPr>
          <w:color w:val="auto"/>
        </w:rPr>
        <w:t xml:space="preserve"> Management Committee Meeting, February 17 – 19, 2016, Antalya, Turkey. S.8. </w:t>
      </w:r>
    </w:p>
    <w:p w:rsidR="00AD1C9D" w:rsidRPr="001B78A3" w:rsidRDefault="00AD1C9D" w:rsidP="00AD1C9D">
      <w:pPr>
        <w:pStyle w:val="Default"/>
        <w:numPr>
          <w:ilvl w:val="0"/>
          <w:numId w:val="10"/>
        </w:numPr>
        <w:spacing w:line="360" w:lineRule="auto"/>
        <w:ind w:left="284"/>
        <w:jc w:val="both"/>
        <w:rPr>
          <w:color w:val="auto"/>
        </w:rPr>
      </w:pPr>
      <w:r w:rsidRPr="001B78A3">
        <w:rPr>
          <w:color w:val="auto"/>
        </w:rPr>
        <w:t xml:space="preserve">Alma, M.H., </w:t>
      </w:r>
      <w:r w:rsidRPr="001B78A3">
        <w:rPr>
          <w:b/>
          <w:color w:val="auto"/>
        </w:rPr>
        <w:t xml:space="preserve">Karaoğul, E., </w:t>
      </w:r>
      <w:r w:rsidRPr="001B78A3">
        <w:rPr>
          <w:color w:val="auto"/>
        </w:rPr>
        <w:t xml:space="preserve">Candan Z., Gönültaş O., Altuntaş, E., (2015): The Wood Culture in Turkiye: Past, Present and Future, 2015 World Wood Day Symposium, 21-23 March, 2015, Eskisehir, Turkey. </w:t>
      </w:r>
    </w:p>
    <w:p w:rsidR="00AD1C9D" w:rsidRPr="001B78A3" w:rsidRDefault="00AD1C9D" w:rsidP="00AD1C9D">
      <w:pPr>
        <w:pStyle w:val="Default"/>
        <w:numPr>
          <w:ilvl w:val="0"/>
          <w:numId w:val="10"/>
        </w:numPr>
        <w:spacing w:line="360" w:lineRule="auto"/>
        <w:ind w:left="284" w:hanging="357"/>
        <w:jc w:val="both"/>
        <w:rPr>
          <w:color w:val="auto"/>
        </w:rPr>
      </w:pPr>
      <w:r w:rsidRPr="001B78A3">
        <w:rPr>
          <w:color w:val="auto"/>
        </w:rPr>
        <w:t xml:space="preserve">Najmaldin S. K., Alma M. H., Göçeri A., Özkan H. G., </w:t>
      </w:r>
      <w:r w:rsidRPr="001B78A3">
        <w:rPr>
          <w:b/>
          <w:color w:val="auto"/>
        </w:rPr>
        <w:t xml:space="preserve">Karaogul E. </w:t>
      </w:r>
      <w:r w:rsidRPr="001B78A3">
        <w:rPr>
          <w:color w:val="auto"/>
        </w:rPr>
        <w:t xml:space="preserve">(2015): Antioxidant properties of Iraqian and Turkish </w:t>
      </w:r>
      <w:r w:rsidRPr="001B78A3">
        <w:rPr>
          <w:i/>
          <w:color w:val="auto"/>
        </w:rPr>
        <w:t>Glycyrrhiza glabra</w:t>
      </w:r>
      <w:r w:rsidRPr="001B78A3">
        <w:rPr>
          <w:color w:val="auto"/>
        </w:rPr>
        <w:t xml:space="preserve"> L. (Liqorice), The Second Mediterranean Symposium on Medicinal and Aromatic Plants, April 22nd – 25th, page 121, 2015, Antalya. </w:t>
      </w:r>
    </w:p>
    <w:p w:rsidR="00AD1C9D" w:rsidRPr="00F962C0" w:rsidRDefault="00AD1C9D" w:rsidP="00AD1C9D">
      <w:pPr>
        <w:pStyle w:val="ListeParagraf"/>
        <w:numPr>
          <w:ilvl w:val="0"/>
          <w:numId w:val="10"/>
        </w:numPr>
        <w:spacing w:before="120" w:after="240" w:line="360" w:lineRule="auto"/>
        <w:ind w:left="284" w:hanging="357"/>
      </w:pPr>
      <w:r w:rsidRPr="00F962C0">
        <w:rPr>
          <w:b/>
        </w:rPr>
        <w:t>Karaoğul, E.,</w:t>
      </w:r>
      <w:r w:rsidRPr="00F962C0">
        <w:t xml:space="preserve"> Keskin, H., Ok, T., Salan, T., Göçeri, A Alma, M.H., Deniz, İ.,</w:t>
      </w:r>
      <w:r>
        <w:t xml:space="preserve"> (2014):</w:t>
      </w:r>
      <w:r w:rsidRPr="00F962C0">
        <w:t xml:space="preserve"> Asetik Asit Hidrolizi Yapılan Yabani Çiriş (Asphodelus Aestivus) Yumrularının HPLC-RID İle Kimyasal Karakterizasyonu, III. Uluslararası Odun Dışı Orman Ürünleri Sempozyumu, 8-10 Mayıs 2014, Kahramanmaraş Sütçü İmam Üniversitesi.</w:t>
      </w:r>
    </w:p>
    <w:p w:rsidR="00AD1C9D" w:rsidRPr="00F962C0" w:rsidRDefault="00AD1C9D" w:rsidP="00AD1C9D">
      <w:pPr>
        <w:pStyle w:val="ListeParagraf"/>
        <w:numPr>
          <w:ilvl w:val="0"/>
          <w:numId w:val="10"/>
        </w:numPr>
        <w:spacing w:before="120" w:after="240" w:line="360" w:lineRule="auto"/>
        <w:ind w:left="284" w:hanging="357"/>
      </w:pPr>
      <w:r w:rsidRPr="00F962C0">
        <w:t xml:space="preserve">Yılmaz,E., </w:t>
      </w:r>
      <w:r w:rsidRPr="00F962C0">
        <w:rPr>
          <w:b/>
        </w:rPr>
        <w:t>Karaoğul, E.,</w:t>
      </w:r>
      <w:r w:rsidRPr="00F962C0">
        <w:t xml:space="preserve"> Narlıoğlu, N., Altuntaş, E., Alma, M.H., (2014): Köyceğiz Yöresinde Elde Edilen Sığla Yağının Kimyasal Karakterizasyonu, III. Uluslararası Odun Dışı Orman Ürünleri Sempozyumu, 8-10 Mayıs 2014, Kahramanmaraş Sütçü İmam Üniversitesi</w:t>
      </w:r>
    </w:p>
    <w:p w:rsidR="00AD1C9D" w:rsidRPr="00F962C0" w:rsidRDefault="00AD1C9D" w:rsidP="00AD1C9D">
      <w:pPr>
        <w:pStyle w:val="ListeParagraf"/>
        <w:numPr>
          <w:ilvl w:val="0"/>
          <w:numId w:val="10"/>
        </w:numPr>
        <w:spacing w:before="120" w:after="240" w:line="360" w:lineRule="auto"/>
        <w:ind w:left="284"/>
      </w:pPr>
      <w:r w:rsidRPr="00F962C0">
        <w:t xml:space="preserve">Altuntaş, E., Alma, M.H., Salan, T., </w:t>
      </w:r>
      <w:r w:rsidRPr="00F962C0">
        <w:rPr>
          <w:b/>
        </w:rPr>
        <w:t>Karaoğul, E.,</w:t>
      </w:r>
      <w:r w:rsidRPr="00F962C0">
        <w:t xml:space="preserve"> Çetinkaya, M.Ş., Ulgur, F., Düzkale G., Çeşitli Bor Bileşikleri Kullanılarak Üretilen Kompozitlerin Termal Özelliklerinin Araştırılması, III. Uluslararası Odun Dışı Orman Ürünleri Sempozyumu, 8-10 Mayıs 2014, Kahramanmaraş Sütçü İmam Üniversitesi.</w:t>
      </w:r>
    </w:p>
    <w:p w:rsidR="00AD1C9D" w:rsidRPr="00F962C0" w:rsidRDefault="00AD1C9D" w:rsidP="00AD1C9D">
      <w:pPr>
        <w:pStyle w:val="ListeParagraf"/>
        <w:numPr>
          <w:ilvl w:val="0"/>
          <w:numId w:val="10"/>
        </w:numPr>
        <w:spacing w:before="120" w:after="240" w:line="360" w:lineRule="auto"/>
        <w:ind w:left="284"/>
      </w:pPr>
      <w:r w:rsidRPr="00F962C0">
        <w:t xml:space="preserve">Altuntaş, E., Alma, M.H., </w:t>
      </w:r>
      <w:r w:rsidRPr="00F962C0">
        <w:rPr>
          <w:b/>
        </w:rPr>
        <w:t>Karaoğul, E.,</w:t>
      </w:r>
      <w:r w:rsidRPr="00F962C0">
        <w:t xml:space="preserve"> Çetinkaya, M.Ş., Salan, T., Ulgur, F., Göçeri, A., Endüstriyel Odun Plastik Kompozit Malzemelerin Diğer Odun Esaslı Kompozit Malzemeler </w:t>
      </w:r>
      <w:r w:rsidRPr="00F962C0">
        <w:lastRenderedPageBreak/>
        <w:t>ile Vida Tutma Testlerinin Kıyaslanması, III. Uluslararası Odun Dışı Orman Ürünleri Sempozyumu, 8-10 Mayıs 2014, Kahramanmaraş Sütçü İmam Üniversitesi.</w:t>
      </w:r>
    </w:p>
    <w:p w:rsidR="00AD1C9D" w:rsidRPr="00F962C0" w:rsidRDefault="00AD1C9D" w:rsidP="00AD1C9D">
      <w:pPr>
        <w:pStyle w:val="ListeParagraf"/>
        <w:numPr>
          <w:ilvl w:val="0"/>
          <w:numId w:val="10"/>
        </w:numPr>
        <w:spacing w:before="120" w:after="240" w:line="360" w:lineRule="auto"/>
        <w:ind w:left="284"/>
      </w:pPr>
      <w:r w:rsidRPr="00F962C0">
        <w:t xml:space="preserve">Ulgur, F., </w:t>
      </w:r>
      <w:r w:rsidRPr="00F962C0">
        <w:rPr>
          <w:b/>
        </w:rPr>
        <w:t>Karaoğul, E.,</w:t>
      </w:r>
      <w:r w:rsidRPr="00F962C0">
        <w:t xml:space="preserve"> Altuntaş, E., Alma, M.H., Çetinkaya, M.Ş., Salan, T., Göçeri, A., Keskin, H., Altın Sarısı Banotu (Hyoscyamus Aureus) ve Siyah Banotu (Hyoscyamus Niger ) Bitki Türlerinin HPLC-UV ile Analizi, III. Uluslararası Odun Dışı Orman Ürünleri Sempozyumu, 8-10 Mayıs 2014, Kahramanmaraş Sütçü İmam Üniversitesi.</w:t>
      </w:r>
    </w:p>
    <w:p w:rsidR="00AD1C9D" w:rsidRPr="00F962C0" w:rsidRDefault="00AD1C9D" w:rsidP="00AD1C9D">
      <w:pPr>
        <w:pStyle w:val="ListeParagraf"/>
        <w:numPr>
          <w:ilvl w:val="0"/>
          <w:numId w:val="10"/>
        </w:numPr>
        <w:spacing w:before="120" w:after="240" w:line="360" w:lineRule="auto"/>
        <w:ind w:left="284"/>
      </w:pPr>
      <w:r w:rsidRPr="00F962C0">
        <w:t xml:space="preserve">Göçeri, A., </w:t>
      </w:r>
      <w:r w:rsidRPr="00F962C0">
        <w:rPr>
          <w:b/>
        </w:rPr>
        <w:t>Karaoğul, E.,</w:t>
      </w:r>
      <w:r w:rsidRPr="00F962C0">
        <w:t xml:space="preserve"> Alma, M.H., Keskin, H., Altuntaş, E., Salan, T., Çetinkaya, M.Ş., Ulgur, F., Sülfürik Asit Hidrolizi Yapılan Yabani Çiriş (Asphodelus Aestivus) Yumrularının HPLC-RID İle Kimyasal Karakterizasyonu, III. Uluslararası Odun Dışı Orman Ürünleri Sempozyumu, 8-10 Mayıs 2014, Kahramanmaraş Sütçü İmam Üniversitesi.</w:t>
      </w:r>
    </w:p>
    <w:p w:rsidR="00AD1C9D" w:rsidRPr="00F962C0" w:rsidRDefault="00AD1C9D" w:rsidP="00AD1C9D">
      <w:pPr>
        <w:pStyle w:val="ListeParagraf"/>
        <w:numPr>
          <w:ilvl w:val="0"/>
          <w:numId w:val="10"/>
        </w:numPr>
        <w:spacing w:before="120" w:after="240" w:line="360" w:lineRule="auto"/>
        <w:ind w:left="284"/>
      </w:pPr>
      <w:r w:rsidRPr="00F962C0">
        <w:t xml:space="preserve">Çetinkaya, M.Ş., Alma, M.H., Altuntaş, E., </w:t>
      </w:r>
      <w:r w:rsidRPr="00F962C0">
        <w:rPr>
          <w:b/>
        </w:rPr>
        <w:t>Karaoğul, E.,</w:t>
      </w:r>
      <w:r w:rsidRPr="00F962C0">
        <w:t xml:space="preserve"> Keskin, H., Salan, T., Ulgur, F., Göçeri, A., Atık Çam Fıstığı Kabuğunun Fiziksel ve Kimyasal Aktivasyon Yöntemi ile Aktif Karbon Üretiminde Değerlendirilmesi, III. Uluslararası Odun Dışı Orman Ürünleri Sempozyumu, 8-10 Mayıs 2014, Kahramanmaraş Sütçü İmam Üniversitesi. </w:t>
      </w:r>
    </w:p>
    <w:p w:rsidR="00AD1C9D" w:rsidRPr="00F962C0" w:rsidRDefault="00AD1C9D" w:rsidP="00AD1C9D">
      <w:pPr>
        <w:pStyle w:val="ListeParagraf"/>
        <w:numPr>
          <w:ilvl w:val="0"/>
          <w:numId w:val="10"/>
        </w:numPr>
        <w:spacing w:before="120" w:after="240" w:line="360" w:lineRule="auto"/>
        <w:ind w:left="284"/>
      </w:pPr>
      <w:r w:rsidRPr="00F962C0">
        <w:t xml:space="preserve">Alma M.H., </w:t>
      </w:r>
      <w:r w:rsidRPr="00F962C0">
        <w:rPr>
          <w:b/>
        </w:rPr>
        <w:t xml:space="preserve">Karaogul E., </w:t>
      </w:r>
      <w:r w:rsidRPr="00F962C0">
        <w:t>Salan T., Narlioglu N., Şahin HI., Güler C., (2014) Effect of thermal treatment on XRD, ATR-FTIR AND SEM analysis of several wood species, Final COST Action FP0904 Conference on “Recent Advances in the Field of TH and THM Wood Treatment, 19–21 May 2014, Skellefteå, Sweden.</w:t>
      </w:r>
    </w:p>
    <w:p w:rsidR="00AD1C9D" w:rsidRPr="00E85D0E" w:rsidRDefault="00AD1C9D" w:rsidP="00AD1C9D">
      <w:pPr>
        <w:pStyle w:val="ListeParagraf"/>
        <w:numPr>
          <w:ilvl w:val="0"/>
          <w:numId w:val="10"/>
        </w:numPr>
        <w:spacing w:before="120" w:after="240" w:line="360" w:lineRule="auto"/>
        <w:ind w:left="284"/>
        <w:rPr>
          <w:lang w:val="en-US"/>
        </w:rPr>
      </w:pPr>
      <w:r w:rsidRPr="0097455B">
        <w:t>Alma M. H.</w:t>
      </w:r>
      <w:r>
        <w:t xml:space="preserve">, Salan T., </w:t>
      </w:r>
      <w:r w:rsidRPr="0097455B">
        <w:t>Altuntaş E.</w:t>
      </w:r>
      <w:r>
        <w:t xml:space="preserve">, </w:t>
      </w:r>
      <w:r w:rsidRPr="00AC2A3E">
        <w:rPr>
          <w:b/>
        </w:rPr>
        <w:t>Karaogul E</w:t>
      </w:r>
      <w:r w:rsidRPr="0097455B">
        <w:t>.,</w:t>
      </w:r>
      <w:r>
        <w:t xml:space="preserve"> (2013): </w:t>
      </w:r>
      <w:r w:rsidRPr="00AC2A3E">
        <w:rPr>
          <w:lang w:val="en-US"/>
        </w:rPr>
        <w:t>Liquefaction processes of biomass for the production of valuable chemicals and biofuels: A review</w:t>
      </w:r>
      <w:r>
        <w:rPr>
          <w:lang w:val="en-US"/>
        </w:rPr>
        <w:t xml:space="preserve">, </w:t>
      </w:r>
      <w:r w:rsidRPr="00AC2A3E">
        <w:rPr>
          <w:lang w:val="en-US"/>
        </w:rPr>
        <w:t>Forest Prod</w:t>
      </w:r>
      <w:r>
        <w:rPr>
          <w:lang w:val="en-US"/>
        </w:rPr>
        <w:t>ucts  society’s 67th and the s</w:t>
      </w:r>
      <w:r w:rsidRPr="00AC2A3E">
        <w:rPr>
          <w:lang w:val="en-US"/>
        </w:rPr>
        <w:t>ociety of Wood s</w:t>
      </w:r>
      <w:r>
        <w:rPr>
          <w:lang w:val="en-US"/>
        </w:rPr>
        <w:t>cience and  technology’s 56th i</w:t>
      </w:r>
      <w:r w:rsidRPr="00AC2A3E">
        <w:rPr>
          <w:lang w:val="en-US"/>
        </w:rPr>
        <w:t>nternational Convention, Austin, Texas, 9-11 June 2013</w:t>
      </w:r>
      <w:r>
        <w:rPr>
          <w:lang w:val="en-US"/>
        </w:rPr>
        <w:t>.</w:t>
      </w:r>
    </w:p>
    <w:p w:rsidR="00AD1C9D" w:rsidRPr="006273CF" w:rsidRDefault="00AD1C9D" w:rsidP="00AD1C9D">
      <w:pPr>
        <w:pStyle w:val="ListeParagraf"/>
        <w:numPr>
          <w:ilvl w:val="0"/>
          <w:numId w:val="10"/>
        </w:numPr>
        <w:spacing w:after="100" w:afterAutospacing="1" w:line="360" w:lineRule="auto"/>
        <w:ind w:left="284"/>
        <w:rPr>
          <w:lang w:val="en-US"/>
        </w:rPr>
      </w:pPr>
      <w:r w:rsidRPr="006273CF">
        <w:rPr>
          <w:b/>
          <w:lang w:val="en-US"/>
        </w:rPr>
        <w:t>Karaogul E</w:t>
      </w:r>
      <w:r w:rsidRPr="006273CF">
        <w:rPr>
          <w:lang w:val="en-US"/>
        </w:rPr>
        <w:t>., Alma M. H. Ertaş M. Altuntaş E. Yeniocak M. ve Beram A. (2011): Research, Education, Industry and Consumer Regarding on Wood in Turkey, The International Conference and Exhibition on the Art and Joy of Wood, Bangalore, India, 19-22 October 2011.</w:t>
      </w:r>
    </w:p>
    <w:p w:rsidR="00AD1C9D" w:rsidRPr="006273CF" w:rsidRDefault="00AD1C9D" w:rsidP="00AD1C9D">
      <w:pPr>
        <w:pStyle w:val="ListeParagraf"/>
        <w:numPr>
          <w:ilvl w:val="0"/>
          <w:numId w:val="10"/>
        </w:numPr>
        <w:spacing w:after="100" w:afterAutospacing="1" w:line="360" w:lineRule="auto"/>
        <w:ind w:left="284"/>
        <w:rPr>
          <w:lang w:val="en-US"/>
        </w:rPr>
      </w:pPr>
      <w:r w:rsidRPr="006273CF">
        <w:rPr>
          <w:lang w:val="en-US"/>
        </w:rPr>
        <w:t xml:space="preserve">Alma M. H., </w:t>
      </w:r>
      <w:r w:rsidRPr="006273CF">
        <w:rPr>
          <w:b/>
          <w:lang w:val="en-US"/>
        </w:rPr>
        <w:t xml:space="preserve">Karaoğul E., </w:t>
      </w:r>
      <w:r w:rsidRPr="006273CF">
        <w:rPr>
          <w:lang w:val="en-US"/>
        </w:rPr>
        <w:t>Ertaş M. ve Altuntaş E. (2011): Analaysis and Comparison of Some Thyme Kinds Growing Natural Habitat and Culture Habitat, II. International Non-Wood Forest Products Symposium, 8-10 Eylül 2011. s. 68</w:t>
      </w:r>
    </w:p>
    <w:p w:rsidR="00AD1C9D" w:rsidRPr="006273CF" w:rsidRDefault="00AD1C9D" w:rsidP="00AD1C9D">
      <w:pPr>
        <w:pStyle w:val="ListeParagraf"/>
        <w:numPr>
          <w:ilvl w:val="0"/>
          <w:numId w:val="10"/>
        </w:numPr>
        <w:spacing w:after="100" w:afterAutospacing="1" w:line="360" w:lineRule="auto"/>
        <w:ind w:left="284"/>
        <w:rPr>
          <w:lang w:val="en-US"/>
        </w:rPr>
      </w:pPr>
      <w:r w:rsidRPr="006273CF">
        <w:rPr>
          <w:lang w:val="en-US"/>
        </w:rPr>
        <w:lastRenderedPageBreak/>
        <w:t xml:space="preserve">Deniz İ., Alma M. H., Kılıç A., Dönmez İ. E., Okan T. ve </w:t>
      </w:r>
      <w:r w:rsidRPr="006273CF">
        <w:rPr>
          <w:b/>
          <w:lang w:val="en-US"/>
        </w:rPr>
        <w:t>Karaoğul E.</w:t>
      </w:r>
      <w:r w:rsidRPr="006273CF">
        <w:rPr>
          <w:lang w:val="en-US"/>
        </w:rPr>
        <w:t xml:space="preserve"> (2011): Component of Pomegranate Seed Oil Produced by Cold Press Method, II. International Non-Wood Forest Products Symposium, 8-10 Eylül 2011. s. 85</w:t>
      </w:r>
    </w:p>
    <w:p w:rsidR="006273CF" w:rsidRPr="006273CF" w:rsidRDefault="006273CF" w:rsidP="003B7224">
      <w:pPr>
        <w:spacing w:after="100" w:afterAutospacing="1" w:line="360" w:lineRule="auto"/>
        <w:rPr>
          <w:b/>
          <w:lang w:val="en-US"/>
        </w:rPr>
      </w:pPr>
      <w:r>
        <w:rPr>
          <w:b/>
          <w:lang w:val="en-US"/>
        </w:rPr>
        <w:t>National</w:t>
      </w:r>
      <w:r w:rsidR="00CF133B" w:rsidRPr="006273CF">
        <w:rPr>
          <w:b/>
          <w:lang w:val="en-US"/>
        </w:rPr>
        <w:t xml:space="preserve"> </w:t>
      </w:r>
      <w:r w:rsidR="00A51EA1" w:rsidRPr="006273CF">
        <w:rPr>
          <w:b/>
          <w:lang w:val="en-US"/>
        </w:rPr>
        <w:t>Papers</w:t>
      </w:r>
    </w:p>
    <w:p w:rsidR="00C2331D" w:rsidRPr="001B78A3" w:rsidRDefault="00C2331D" w:rsidP="00C2331D">
      <w:pPr>
        <w:pStyle w:val="ListeParagraf"/>
        <w:numPr>
          <w:ilvl w:val="0"/>
          <w:numId w:val="9"/>
        </w:numPr>
        <w:spacing w:after="0" w:line="360" w:lineRule="auto"/>
        <w:ind w:left="709" w:hanging="567"/>
        <w:rPr>
          <w:rFonts w:eastAsia="Times New Roman"/>
        </w:rPr>
      </w:pPr>
      <w:r w:rsidRPr="001B78A3">
        <w:rPr>
          <w:rFonts w:eastAsia="Times New Roman"/>
        </w:rPr>
        <w:t>Altuntaş, E., Acar, H., Alma</w:t>
      </w:r>
      <w:r w:rsidRPr="001B78A3">
        <w:rPr>
          <w:rFonts w:eastAsia="Times New Roman"/>
          <w:i/>
          <w:iCs/>
        </w:rPr>
        <w:t>,</w:t>
      </w:r>
      <w:r w:rsidRPr="001B78A3">
        <w:rPr>
          <w:rFonts w:eastAsia="Times New Roman"/>
        </w:rPr>
        <w:t xml:space="preserve"> M.H., </w:t>
      </w:r>
      <w:r w:rsidRPr="001B78A3">
        <w:rPr>
          <w:rFonts w:eastAsia="Times New Roman"/>
          <w:b/>
        </w:rPr>
        <w:t>Karaoğul E.,</w:t>
      </w:r>
      <w:r w:rsidRPr="001B78A3">
        <w:rPr>
          <w:rFonts w:eastAsia="Times New Roman"/>
        </w:rPr>
        <w:t xml:space="preserve">  </w:t>
      </w:r>
      <w:r w:rsidRPr="001B78A3">
        <w:rPr>
          <w:rFonts w:eastAsia="Times New Roman"/>
          <w:bCs/>
        </w:rPr>
        <w:t>Salan, T.,</w:t>
      </w:r>
      <w:r w:rsidRPr="001B78A3">
        <w:rPr>
          <w:rFonts w:eastAsia="Times New Roman"/>
        </w:rPr>
        <w:t xml:space="preserve"> (2015) Polipropilen (PP) ve Atık Pirinç Saplarından Üretilen Kompozitlerin Bazı Mekanik Ve Fiziksel Özelliklerinin Belirlenmesi, Uluslararası Katılımlı 3. Ulusal Mobilya Kongresi, 10-12 Nisan 2015, Selçuk Üniversitesi, Konya. </w:t>
      </w:r>
    </w:p>
    <w:p w:rsidR="008267C3" w:rsidRDefault="008267C3" w:rsidP="008267C3">
      <w:pPr>
        <w:pStyle w:val="ListeParagraf"/>
        <w:numPr>
          <w:ilvl w:val="0"/>
          <w:numId w:val="9"/>
        </w:numPr>
        <w:spacing w:before="120" w:after="240" w:line="360" w:lineRule="auto"/>
      </w:pPr>
      <w:r w:rsidRPr="00101D50">
        <w:rPr>
          <w:b/>
        </w:rPr>
        <w:t>Karaogul E.,</w:t>
      </w:r>
      <w:r>
        <w:t xml:space="preserve"> Salan T., Gürsoy T., Altuntaş E., Alma M.H., (2014): Sıvılaşmış Lignoselülozik Atıklardan Üretilen Hümik Asit Katkılı Poliüretan Köpüğün Yanma Özelliklerinin İncelenmesi, II. Ulusal Humik Madde Kongresi, 26-28 Ekim 2014, S:33</w:t>
      </w:r>
    </w:p>
    <w:p w:rsidR="008267C3" w:rsidRDefault="008267C3" w:rsidP="008267C3">
      <w:pPr>
        <w:pStyle w:val="ListeParagraf"/>
        <w:numPr>
          <w:ilvl w:val="0"/>
          <w:numId w:val="9"/>
        </w:numPr>
        <w:spacing w:before="120" w:after="240" w:line="360" w:lineRule="auto"/>
      </w:pPr>
      <w:r>
        <w:t xml:space="preserve">Narlıoğlu N., </w:t>
      </w:r>
      <w:r w:rsidRPr="00101D50">
        <w:rPr>
          <w:b/>
        </w:rPr>
        <w:t>Karaogul E.,</w:t>
      </w:r>
      <w:r>
        <w:t xml:space="preserve"> Altuntaş E., Alma M.H., (2014): Odun Plastik Kompozitlerine Eklenen Humik Maddenin Termal ve Maknik Özelliklere Etkisi, II. Ulusal Humik Madde Kongresi, 26-28 Ekim 2014, S:32</w:t>
      </w:r>
    </w:p>
    <w:p w:rsidR="008267C3" w:rsidRPr="00694111" w:rsidRDefault="008267C3" w:rsidP="008267C3">
      <w:pPr>
        <w:pStyle w:val="ListeParagraf"/>
        <w:numPr>
          <w:ilvl w:val="0"/>
          <w:numId w:val="9"/>
        </w:numPr>
        <w:spacing w:before="120" w:after="240" w:line="360" w:lineRule="auto"/>
      </w:pPr>
      <w:r w:rsidRPr="00694111">
        <w:t xml:space="preserve">Göçeri A, Alma M. H., Dığrak M., </w:t>
      </w:r>
      <w:r w:rsidRPr="00694111">
        <w:rPr>
          <w:b/>
        </w:rPr>
        <w:t>Karaoğul E.,</w:t>
      </w:r>
      <w:r w:rsidRPr="00694111">
        <w:t xml:space="preserve"> Topçal Yazdıç F., (2014): Bulgur Suyundan </w:t>
      </w:r>
      <w:r w:rsidRPr="00694111">
        <w:rPr>
          <w:i/>
        </w:rPr>
        <w:t>Rhizopus oryzae</w:t>
      </w:r>
      <w:r w:rsidRPr="00694111">
        <w:t xml:space="preserve"> Fungusu ile Laktik Asit Üretimi, 22. Ulusal Biyoloji Kongresi, 23-27 Haziran 2014</w:t>
      </w:r>
    </w:p>
    <w:p w:rsidR="006273CF" w:rsidRPr="006273CF" w:rsidRDefault="006273CF" w:rsidP="003B7224">
      <w:pPr>
        <w:pStyle w:val="ListeParagraf"/>
        <w:numPr>
          <w:ilvl w:val="0"/>
          <w:numId w:val="9"/>
        </w:numPr>
        <w:spacing w:after="100" w:afterAutospacing="1" w:line="360" w:lineRule="auto"/>
        <w:rPr>
          <w:b/>
        </w:rPr>
      </w:pPr>
      <w:r w:rsidRPr="001E1B5E">
        <w:t>Altutaş E.,</w:t>
      </w:r>
      <w:r>
        <w:t xml:space="preserve"> Keskin H., Göçeri A., </w:t>
      </w:r>
      <w:r w:rsidRPr="001E1B5E">
        <w:t>Alma M. H.,</w:t>
      </w:r>
      <w:r>
        <w:t xml:space="preserve"> </w:t>
      </w:r>
      <w:r w:rsidRPr="00461DB1">
        <w:rPr>
          <w:b/>
        </w:rPr>
        <w:t xml:space="preserve">Karaoğul E., </w:t>
      </w:r>
      <w:r w:rsidRPr="001E1B5E">
        <w:t>(201</w:t>
      </w:r>
      <w:r>
        <w:t>3</w:t>
      </w:r>
      <w:r w:rsidRPr="001E1B5E">
        <w:t>):</w:t>
      </w:r>
      <w:r>
        <w:t xml:space="preserve"> </w:t>
      </w:r>
      <w:r w:rsidRPr="00461DB1">
        <w:t>Fındık Kabuğundan (</w:t>
      </w:r>
      <w:r w:rsidRPr="00461DB1">
        <w:rPr>
          <w:i/>
        </w:rPr>
        <w:t>Corylus</w:t>
      </w:r>
      <w:r w:rsidRPr="00461DB1">
        <w:t xml:space="preserve"> L.) Kalori  Değeri  Yüksek Pellet Üretimi</w:t>
      </w:r>
      <w:r>
        <w:t>, 2. Anadolu Enerji Sempozyumu, Dicle Üniversitesi, Diyarbakır, 2-4 Mayıs 2013.</w:t>
      </w:r>
    </w:p>
    <w:p w:rsidR="009E45B7" w:rsidRPr="006273CF" w:rsidRDefault="009E45B7" w:rsidP="003B7224">
      <w:pPr>
        <w:pStyle w:val="ListeParagraf"/>
        <w:numPr>
          <w:ilvl w:val="0"/>
          <w:numId w:val="9"/>
        </w:numPr>
        <w:spacing w:line="360" w:lineRule="auto"/>
        <w:rPr>
          <w:b/>
          <w:lang w:val="en-US"/>
        </w:rPr>
      </w:pPr>
      <w:r w:rsidRPr="006273CF">
        <w:rPr>
          <w:b/>
          <w:lang w:val="en-US"/>
        </w:rPr>
        <w:t xml:space="preserve">Karaoğul E., </w:t>
      </w:r>
      <w:r w:rsidRPr="006273CF">
        <w:rPr>
          <w:lang w:val="en-US"/>
        </w:rPr>
        <w:t>Altutaş E., Alma M. H., (2013): Gilaburu (</w:t>
      </w:r>
      <w:r w:rsidRPr="006273CF">
        <w:rPr>
          <w:i/>
          <w:iCs/>
          <w:lang w:val="en-US"/>
        </w:rPr>
        <w:t xml:space="preserve">Viburnum opulus </w:t>
      </w:r>
      <w:r w:rsidRPr="006273CF">
        <w:rPr>
          <w:lang w:val="en-US"/>
        </w:rPr>
        <w:t>L.) Meyve Suyunun HPLC ile Kimyasal Analizi, 1. İlaç Kimyası Üretimi, Teknolojisi, Standardizasyonu Kongresi, Antalya, 29-31 Mart 2013.</w:t>
      </w:r>
    </w:p>
    <w:p w:rsidR="009E45B7" w:rsidRPr="006273CF" w:rsidRDefault="009E45B7" w:rsidP="003B7224">
      <w:pPr>
        <w:pStyle w:val="ListeParagraf"/>
        <w:numPr>
          <w:ilvl w:val="0"/>
          <w:numId w:val="9"/>
        </w:numPr>
        <w:spacing w:after="0" w:line="360" w:lineRule="auto"/>
        <w:rPr>
          <w:lang w:val="en-US"/>
        </w:rPr>
      </w:pPr>
      <w:r w:rsidRPr="006273CF">
        <w:rPr>
          <w:lang w:val="en-US"/>
        </w:rPr>
        <w:t xml:space="preserve">Düzkale Sözbir G., </w:t>
      </w:r>
      <w:r w:rsidRPr="006273CF">
        <w:rPr>
          <w:b/>
          <w:lang w:val="en-US"/>
        </w:rPr>
        <w:t>Karaoğul E.,</w:t>
      </w:r>
      <w:r w:rsidRPr="006273CF">
        <w:rPr>
          <w:lang w:val="en-US"/>
        </w:rPr>
        <w:t xml:space="preserve"> Bektaş İ., Alma M.H., (2013): Mobilya Ve Tarihi Ahşap Yapıların Biyolojik Bozunumu ve Mücadelesi, II. Ulusal Mobilya Kongresi, Pamukkale Üniversitesi, Denizli, 11-13 Nisan 2013.</w:t>
      </w:r>
    </w:p>
    <w:p w:rsidR="009E45B7" w:rsidRPr="006273CF" w:rsidRDefault="009E45B7" w:rsidP="008267C3">
      <w:pPr>
        <w:pStyle w:val="ListeParagraf"/>
        <w:numPr>
          <w:ilvl w:val="0"/>
          <w:numId w:val="9"/>
        </w:numPr>
        <w:spacing w:before="100" w:beforeAutospacing="1" w:after="100" w:afterAutospacing="1" w:line="360" w:lineRule="auto"/>
        <w:rPr>
          <w:lang w:val="en-US"/>
        </w:rPr>
      </w:pPr>
      <w:r w:rsidRPr="006273CF">
        <w:rPr>
          <w:lang w:val="en-US"/>
        </w:rPr>
        <w:t xml:space="preserve">Ulğur F., Güneş A., Altuntaş E., </w:t>
      </w:r>
      <w:r w:rsidRPr="006273CF">
        <w:rPr>
          <w:b/>
          <w:lang w:val="en-US"/>
        </w:rPr>
        <w:t>Karaoğul E.,</w:t>
      </w:r>
      <w:r w:rsidRPr="006273CF">
        <w:rPr>
          <w:lang w:val="en-US"/>
        </w:rPr>
        <w:t xml:space="preserve"> Çetinkaya M. Ş., Düzkale G., Alma M.H. (2013): Kızılçam Kabuğundan Odun Plastik Kompozit (Wpc) Üretimi, Iı. Ulusal Mobilya Kongresi, Pamukkale Üniversitesi, Denizli, 11-13 Nisan 2013.</w:t>
      </w:r>
    </w:p>
    <w:p w:rsidR="00CF133B" w:rsidRPr="006273CF" w:rsidRDefault="00A51EA1" w:rsidP="003B7224">
      <w:pPr>
        <w:spacing w:after="100" w:afterAutospacing="1" w:line="360" w:lineRule="auto"/>
        <w:rPr>
          <w:b/>
          <w:lang w:val="en-US"/>
        </w:rPr>
      </w:pPr>
      <w:r w:rsidRPr="006273CF">
        <w:rPr>
          <w:b/>
          <w:lang w:val="en-US"/>
        </w:rPr>
        <w:lastRenderedPageBreak/>
        <w:t>International Poster</w:t>
      </w:r>
    </w:p>
    <w:p w:rsidR="00C2331D" w:rsidRPr="00963027" w:rsidRDefault="00C2331D" w:rsidP="00C2331D">
      <w:pPr>
        <w:pStyle w:val="ListeParagraf"/>
        <w:numPr>
          <w:ilvl w:val="0"/>
          <w:numId w:val="3"/>
        </w:numPr>
        <w:suppressAutoHyphens/>
        <w:spacing w:after="0" w:line="360" w:lineRule="auto"/>
        <w:rPr>
          <w:b/>
          <w:bCs/>
          <w:lang w:val="en-US"/>
        </w:rPr>
      </w:pPr>
      <w:r w:rsidRPr="00963027">
        <w:rPr>
          <w:b/>
          <w:lang w:val="en-US"/>
        </w:rPr>
        <w:t>Karaoğul E.,</w:t>
      </w:r>
      <w:r w:rsidRPr="00963027">
        <w:rPr>
          <w:lang w:val="en-US"/>
        </w:rPr>
        <w:t xml:space="preserve"> Alma M.H. (2017). </w:t>
      </w:r>
      <w:r w:rsidRPr="00963027">
        <w:rPr>
          <w:bCs/>
          <w:color w:val="000000"/>
          <w:lang w:val="en-US"/>
        </w:rPr>
        <w:t>Determ</w:t>
      </w:r>
      <w:r>
        <w:rPr>
          <w:bCs/>
          <w:color w:val="000000"/>
          <w:lang w:val="en-US"/>
        </w:rPr>
        <w:t>i</w:t>
      </w:r>
      <w:r w:rsidRPr="00963027">
        <w:rPr>
          <w:bCs/>
          <w:color w:val="000000"/>
          <w:lang w:val="en-US"/>
        </w:rPr>
        <w:t>nat</w:t>
      </w:r>
      <w:r>
        <w:rPr>
          <w:bCs/>
          <w:color w:val="000000"/>
          <w:lang w:val="en-US"/>
        </w:rPr>
        <w:t>i</w:t>
      </w:r>
      <w:r w:rsidRPr="00963027">
        <w:rPr>
          <w:bCs/>
          <w:color w:val="000000"/>
          <w:lang w:val="en-US"/>
        </w:rPr>
        <w:t>on of Plumbag</w:t>
      </w:r>
      <w:r>
        <w:rPr>
          <w:bCs/>
          <w:color w:val="000000"/>
          <w:lang w:val="en-US"/>
        </w:rPr>
        <w:t>i</w:t>
      </w:r>
      <w:r w:rsidRPr="00963027">
        <w:rPr>
          <w:bCs/>
          <w:color w:val="000000"/>
          <w:lang w:val="en-US"/>
        </w:rPr>
        <w:t>n Phenol</w:t>
      </w:r>
      <w:r>
        <w:rPr>
          <w:bCs/>
          <w:color w:val="000000"/>
          <w:lang w:val="en-US"/>
        </w:rPr>
        <w:t>i</w:t>
      </w:r>
      <w:r w:rsidRPr="00963027">
        <w:rPr>
          <w:bCs/>
          <w:color w:val="000000"/>
          <w:lang w:val="en-US"/>
        </w:rPr>
        <w:t>c From Plumbago Europa By H</w:t>
      </w:r>
      <w:r>
        <w:rPr>
          <w:bCs/>
          <w:color w:val="000000"/>
          <w:lang w:val="en-US"/>
        </w:rPr>
        <w:t>i</w:t>
      </w:r>
      <w:r w:rsidRPr="00963027">
        <w:rPr>
          <w:bCs/>
          <w:color w:val="000000"/>
          <w:lang w:val="en-US"/>
        </w:rPr>
        <w:t>gh Performance L</w:t>
      </w:r>
      <w:r>
        <w:rPr>
          <w:bCs/>
          <w:color w:val="000000"/>
          <w:lang w:val="en-US"/>
        </w:rPr>
        <w:t>iqui</w:t>
      </w:r>
      <w:r w:rsidRPr="00963027">
        <w:rPr>
          <w:bCs/>
          <w:color w:val="000000"/>
          <w:lang w:val="en-US"/>
        </w:rPr>
        <w:t>d Chromatograph (HPLC),</w:t>
      </w:r>
      <w:r w:rsidRPr="00963027">
        <w:rPr>
          <w:lang w:val="en-US"/>
        </w:rPr>
        <w:t xml:space="preserve"> </w:t>
      </w:r>
      <w:r>
        <w:rPr>
          <w:lang w:val="en-US"/>
        </w:rPr>
        <w:t>A</w:t>
      </w:r>
      <w:r w:rsidRPr="00963027">
        <w:rPr>
          <w:lang w:val="en-US"/>
        </w:rPr>
        <w:t>t the 1st International Congress on</w:t>
      </w:r>
      <w:r>
        <w:rPr>
          <w:lang w:val="en-US"/>
        </w:rPr>
        <w:t xml:space="preserve"> </w:t>
      </w:r>
      <w:r w:rsidRPr="00963027">
        <w:rPr>
          <w:lang w:val="en-US"/>
        </w:rPr>
        <w:t>Medicinal and Aromatic Plants –Natural and Healthy Life</w:t>
      </w:r>
      <w:r>
        <w:rPr>
          <w:lang w:val="en-US"/>
        </w:rPr>
        <w:t xml:space="preserve"> K</w:t>
      </w:r>
      <w:r w:rsidRPr="00963027">
        <w:rPr>
          <w:lang w:val="en-US"/>
        </w:rPr>
        <w:t xml:space="preserve">onya/Turkey,  10-12 </w:t>
      </w:r>
      <w:r>
        <w:rPr>
          <w:lang w:val="en-US"/>
        </w:rPr>
        <w:t>M</w:t>
      </w:r>
      <w:r w:rsidRPr="00963027">
        <w:rPr>
          <w:lang w:val="en-US"/>
        </w:rPr>
        <w:t>ay 2017</w:t>
      </w:r>
      <w:r>
        <w:rPr>
          <w:lang w:val="en-US"/>
        </w:rPr>
        <w:t>.</w:t>
      </w:r>
    </w:p>
    <w:p w:rsidR="00C2331D" w:rsidRPr="00E7314E" w:rsidRDefault="00C2331D" w:rsidP="00C2331D">
      <w:pPr>
        <w:pStyle w:val="ListeParagraf"/>
        <w:numPr>
          <w:ilvl w:val="0"/>
          <w:numId w:val="3"/>
        </w:numPr>
        <w:suppressAutoHyphens/>
        <w:spacing w:after="0" w:line="360" w:lineRule="auto"/>
        <w:rPr>
          <w:b/>
          <w:bCs/>
        </w:rPr>
      </w:pPr>
      <w:r w:rsidRPr="00C80B22">
        <w:rPr>
          <w:b/>
        </w:rPr>
        <w:t>Karaoğul E.,</w:t>
      </w:r>
      <w:r w:rsidRPr="00C80B22">
        <w:t xml:space="preserve"> Alma M.H. Fısal D.N., Salan T. (2017). </w:t>
      </w:r>
      <w:r w:rsidRPr="00C80B22">
        <w:rPr>
          <w:bCs/>
          <w:lang w:val="en-US"/>
        </w:rPr>
        <w:t xml:space="preserve">Chemical Composition and Extraction Yields of Essential Oil from Gum of </w:t>
      </w:r>
      <w:r w:rsidRPr="00C80B22">
        <w:rPr>
          <w:bCs/>
          <w:i/>
          <w:iCs/>
          <w:lang w:val="en-US"/>
        </w:rPr>
        <w:t xml:space="preserve">Pistacia khinjuk </w:t>
      </w:r>
      <w:r w:rsidRPr="00C80B22">
        <w:rPr>
          <w:bCs/>
          <w:lang w:val="en-US"/>
        </w:rPr>
        <w:t xml:space="preserve">Stocks, </w:t>
      </w:r>
      <w:r w:rsidRPr="00C80B22">
        <w:rPr>
          <w:bCs/>
          <w:iCs/>
          <w:lang w:val="en-GB"/>
        </w:rPr>
        <w:t>3</w:t>
      </w:r>
      <w:r w:rsidRPr="00C80B22">
        <w:rPr>
          <w:bCs/>
          <w:iCs/>
          <w:vertAlign w:val="superscript"/>
          <w:lang w:val="en-GB"/>
        </w:rPr>
        <w:t>rd</w:t>
      </w:r>
      <w:r w:rsidRPr="00C80B22">
        <w:rPr>
          <w:bCs/>
          <w:iCs/>
          <w:lang w:val="en-GB"/>
        </w:rPr>
        <w:t xml:space="preserve"> Mediterranean Symposium on Medicinal and Aromatic Plants (MESMAP-3), 2017 Cyprus</w:t>
      </w:r>
    </w:p>
    <w:p w:rsidR="00C2331D" w:rsidRPr="00FA42D2" w:rsidRDefault="00C2331D" w:rsidP="00C2331D">
      <w:pPr>
        <w:pStyle w:val="Default"/>
        <w:numPr>
          <w:ilvl w:val="0"/>
          <w:numId w:val="3"/>
        </w:numPr>
        <w:spacing w:line="360" w:lineRule="auto"/>
        <w:jc w:val="both"/>
        <w:rPr>
          <w:color w:val="auto"/>
        </w:rPr>
      </w:pPr>
      <w:r w:rsidRPr="00FA42D2">
        <w:rPr>
          <w:shd w:val="clear" w:color="auto" w:fill="FFFFFF"/>
        </w:rPr>
        <w:t xml:space="preserve">Salan T., Alma M.H., Altuntaş E., </w:t>
      </w:r>
      <w:r w:rsidRPr="00FA42D2">
        <w:rPr>
          <w:b/>
          <w:shd w:val="clear" w:color="auto" w:fill="FFFFFF"/>
        </w:rPr>
        <w:t xml:space="preserve">Karaoğul, E., </w:t>
      </w:r>
      <w:r w:rsidRPr="00FA42D2">
        <w:rPr>
          <w:shd w:val="clear" w:color="auto" w:fill="FFFFFF"/>
        </w:rPr>
        <w:t>(2017) The characterization of biochars obtained from waste bagasse of licorice (</w:t>
      </w:r>
      <w:r w:rsidRPr="00FA42D2">
        <w:rPr>
          <w:i/>
          <w:shd w:val="clear" w:color="auto" w:fill="FFFFFF"/>
        </w:rPr>
        <w:t>Glycyrrhiza glabra</w:t>
      </w:r>
      <w:r w:rsidRPr="00FA42D2">
        <w:rPr>
          <w:shd w:val="clear" w:color="auto" w:fill="FFFFFF"/>
        </w:rPr>
        <w:t xml:space="preserve"> L.) root, ISFOR 2017, International Symposium on New Horizons in Forestry, 18-20 October 2017, Isparta, Türkiye.</w:t>
      </w:r>
    </w:p>
    <w:p w:rsidR="00C2331D" w:rsidRPr="001A7E45" w:rsidRDefault="00C2331D" w:rsidP="00C2331D">
      <w:pPr>
        <w:pStyle w:val="Default"/>
        <w:numPr>
          <w:ilvl w:val="0"/>
          <w:numId w:val="3"/>
        </w:numPr>
        <w:spacing w:line="360" w:lineRule="auto"/>
        <w:jc w:val="both"/>
        <w:rPr>
          <w:color w:val="auto"/>
        </w:rPr>
      </w:pPr>
      <w:r w:rsidRPr="00963027">
        <w:rPr>
          <w:rFonts w:eastAsia="MS Mincho"/>
          <w:b/>
          <w:iCs/>
          <w:szCs w:val="20"/>
          <w:lang w:val="tr-TR" w:eastAsia="tr-TR"/>
        </w:rPr>
        <w:t>Karaoğul E.</w:t>
      </w:r>
      <w:r>
        <w:rPr>
          <w:rFonts w:eastAsia="MS Mincho"/>
          <w:b/>
          <w:iCs/>
          <w:szCs w:val="20"/>
          <w:lang w:val="tr-TR" w:eastAsia="tr-TR"/>
        </w:rPr>
        <w:t xml:space="preserve">, </w:t>
      </w:r>
      <w:r w:rsidRPr="00963027">
        <w:rPr>
          <w:rFonts w:eastAsia="MS Mincho"/>
          <w:iCs/>
          <w:szCs w:val="20"/>
          <w:lang w:val="tr-TR" w:eastAsia="tr-TR"/>
        </w:rPr>
        <w:t>Alma M. H., Salan T., Altuntaş E</w:t>
      </w:r>
      <w:r>
        <w:rPr>
          <w:rFonts w:eastAsia="MS Mincho"/>
          <w:b/>
          <w:iCs/>
          <w:szCs w:val="20"/>
          <w:lang w:val="tr-TR" w:eastAsia="tr-TR"/>
        </w:rPr>
        <w:t xml:space="preserve"> </w:t>
      </w:r>
      <w:r w:rsidRPr="00963027">
        <w:rPr>
          <w:rFonts w:eastAsia="MS Mincho"/>
          <w:iCs/>
          <w:szCs w:val="20"/>
          <w:lang w:val="tr-TR" w:eastAsia="tr-TR"/>
        </w:rPr>
        <w:t>(2017)</w:t>
      </w:r>
      <w:r>
        <w:rPr>
          <w:rFonts w:eastAsia="MS Mincho"/>
          <w:iCs/>
          <w:szCs w:val="20"/>
          <w:lang w:val="tr-TR" w:eastAsia="tr-TR"/>
        </w:rPr>
        <w:t xml:space="preserve">. </w:t>
      </w:r>
      <w:r w:rsidRPr="001A7E45">
        <w:rPr>
          <w:rFonts w:eastAsia="MS Mincho"/>
          <w:szCs w:val="20"/>
          <w:lang w:val="tr-TR" w:eastAsia="tr-TR"/>
        </w:rPr>
        <w:t>Modifiye Edilmiş Bitkisel Yağ ve Mineral Katkılı PVA/Nişasta Esaslı</w:t>
      </w:r>
      <w:r>
        <w:rPr>
          <w:rFonts w:eastAsia="MS Mincho"/>
          <w:szCs w:val="20"/>
          <w:lang w:val="tr-TR" w:eastAsia="tr-TR"/>
        </w:rPr>
        <w:t xml:space="preserve"> </w:t>
      </w:r>
      <w:r w:rsidRPr="001A7E45">
        <w:rPr>
          <w:rFonts w:eastAsia="MS Mincho"/>
          <w:szCs w:val="20"/>
          <w:lang w:val="tr-TR" w:eastAsia="tr-TR"/>
        </w:rPr>
        <w:t>Doğa Dostu Hibrit Ambalaj Film Malzemeleri, Harran I. Uluslararası AR-GE Proje Pazarı,  12 Mayıs, Şanlıurfa/Türkiye</w:t>
      </w:r>
      <w:r>
        <w:rPr>
          <w:rFonts w:eastAsia="MS Mincho"/>
          <w:szCs w:val="20"/>
          <w:lang w:val="tr-TR" w:eastAsia="tr-TR"/>
        </w:rPr>
        <w:t>, p162.</w:t>
      </w:r>
    </w:p>
    <w:p w:rsidR="00C2331D" w:rsidRPr="001A7E45" w:rsidRDefault="00C2331D" w:rsidP="00C2331D">
      <w:pPr>
        <w:pStyle w:val="Default"/>
        <w:numPr>
          <w:ilvl w:val="0"/>
          <w:numId w:val="3"/>
        </w:numPr>
        <w:spacing w:line="360" w:lineRule="auto"/>
        <w:jc w:val="both"/>
        <w:rPr>
          <w:color w:val="auto"/>
        </w:rPr>
      </w:pPr>
      <w:r>
        <w:rPr>
          <w:color w:val="auto"/>
        </w:rPr>
        <w:t xml:space="preserve"> </w:t>
      </w:r>
      <w:r w:rsidRPr="001A7E45">
        <w:rPr>
          <w:rFonts w:eastAsia="MS Mincho"/>
          <w:iCs/>
          <w:szCs w:val="20"/>
          <w:lang w:val="tr-TR" w:eastAsia="tr-TR"/>
        </w:rPr>
        <w:t xml:space="preserve">Salan T., Alma M. H., Altuntaş E., </w:t>
      </w:r>
      <w:r w:rsidRPr="001A7E45">
        <w:rPr>
          <w:rFonts w:eastAsia="MS Mincho"/>
          <w:b/>
          <w:iCs/>
          <w:szCs w:val="20"/>
          <w:lang w:val="tr-TR" w:eastAsia="tr-TR"/>
        </w:rPr>
        <w:t xml:space="preserve">Karaoğul E. </w:t>
      </w:r>
      <w:r w:rsidRPr="001A7E45">
        <w:rPr>
          <w:rFonts w:eastAsia="MS Mincho"/>
          <w:iCs/>
          <w:szCs w:val="20"/>
          <w:lang w:val="tr-TR" w:eastAsia="tr-TR"/>
        </w:rPr>
        <w:t>(201</w:t>
      </w:r>
      <w:r w:rsidRPr="001A7E45">
        <w:rPr>
          <w:rFonts w:eastAsia="MS Mincho"/>
          <w:iCs/>
          <w:lang w:val="tr-TR" w:eastAsia="tr-TR"/>
        </w:rPr>
        <w:t xml:space="preserve">7). </w:t>
      </w:r>
      <w:r w:rsidRPr="001A7E45">
        <w:rPr>
          <w:rFonts w:eastAsia="MS Mincho"/>
          <w:lang w:val="tr-TR" w:eastAsia="tr-TR"/>
        </w:rPr>
        <w:t>Fenollendirilmiş Buğday Samanı Atıklarından Aktif Karbon Lifi Üretimi</w:t>
      </w:r>
      <w:r w:rsidRPr="001A7E45">
        <w:rPr>
          <w:rFonts w:eastAsia="MS Mincho"/>
          <w:color w:val="auto"/>
          <w:lang w:val="tr-TR" w:eastAsia="tr-TR"/>
        </w:rPr>
        <w:t>,</w:t>
      </w:r>
      <w:r w:rsidRPr="001A7E45">
        <w:rPr>
          <w:rFonts w:eastAsia="MS Mincho"/>
          <w:lang w:val="tr-TR" w:eastAsia="tr-TR"/>
        </w:rPr>
        <w:t xml:space="preserve"> Harran I. Uluslararası AR-GE</w:t>
      </w:r>
      <w:r w:rsidRPr="001A7E45">
        <w:rPr>
          <w:rFonts w:eastAsia="MS Mincho"/>
          <w:szCs w:val="20"/>
          <w:lang w:val="tr-TR" w:eastAsia="tr-TR"/>
        </w:rPr>
        <w:t xml:space="preserve"> Proje Pazarı,  12 Mayıs, Şanlıurfa/Türkiye</w:t>
      </w:r>
      <w:r>
        <w:rPr>
          <w:rFonts w:eastAsia="MS Mincho"/>
          <w:szCs w:val="20"/>
          <w:lang w:val="tr-TR" w:eastAsia="tr-TR"/>
        </w:rPr>
        <w:t>, p164</w:t>
      </w:r>
    </w:p>
    <w:p w:rsidR="00C2331D" w:rsidRPr="001A7E45" w:rsidRDefault="00C2331D" w:rsidP="00C2331D">
      <w:pPr>
        <w:pStyle w:val="Default"/>
        <w:numPr>
          <w:ilvl w:val="0"/>
          <w:numId w:val="3"/>
        </w:numPr>
        <w:spacing w:line="360" w:lineRule="auto"/>
        <w:jc w:val="both"/>
        <w:rPr>
          <w:color w:val="auto"/>
        </w:rPr>
      </w:pPr>
      <w:r w:rsidRPr="001A7E45">
        <w:rPr>
          <w:color w:val="auto"/>
        </w:rPr>
        <w:t xml:space="preserve"> </w:t>
      </w:r>
      <w:r w:rsidRPr="001A7E45">
        <w:rPr>
          <w:rFonts w:eastAsia="MS Mincho"/>
          <w:iCs/>
          <w:lang w:val="tr-TR" w:eastAsia="tr-TR"/>
        </w:rPr>
        <w:t xml:space="preserve">Altuntaş E., Salan T., Küçük İ., </w:t>
      </w:r>
      <w:r w:rsidRPr="001A7E45">
        <w:rPr>
          <w:rFonts w:eastAsia="MS Mincho"/>
          <w:b/>
          <w:iCs/>
          <w:lang w:val="tr-TR" w:eastAsia="tr-TR"/>
        </w:rPr>
        <w:t xml:space="preserve">Karaoğul </w:t>
      </w:r>
      <w:r w:rsidRPr="001A7E45">
        <w:rPr>
          <w:rFonts w:eastAsia="MS Mincho"/>
          <w:iCs/>
          <w:lang w:val="tr-TR" w:eastAsia="tr-TR"/>
        </w:rPr>
        <w:t xml:space="preserve">E., Özdemir F., Geçim M. Alma M. H., (2017). </w:t>
      </w:r>
      <w:r w:rsidRPr="001A7E45">
        <w:rPr>
          <w:rFonts w:eastAsia="MS Mincho"/>
          <w:lang w:val="tr-TR" w:eastAsia="tr-TR"/>
        </w:rPr>
        <w:t>Geridönüşümde Kullanılamayan Sanayi Atıklarından Dayanıklı Kompozit Malzeme Üretimi</w:t>
      </w:r>
      <w:r w:rsidRPr="001A7E45">
        <w:rPr>
          <w:rFonts w:eastAsia="MS Mincho"/>
          <w:color w:val="auto"/>
          <w:lang w:val="tr-TR" w:eastAsia="tr-TR"/>
        </w:rPr>
        <w:t>,</w:t>
      </w:r>
      <w:r w:rsidRPr="001A7E45">
        <w:rPr>
          <w:rFonts w:eastAsia="MS Mincho"/>
          <w:lang w:val="tr-TR" w:eastAsia="tr-TR"/>
        </w:rPr>
        <w:t xml:space="preserve"> Harran I. Uluslararası AR-GE Proje Pazar</w:t>
      </w:r>
      <w:r>
        <w:rPr>
          <w:rFonts w:eastAsia="MS Mincho"/>
          <w:lang w:val="tr-TR" w:eastAsia="tr-TR"/>
        </w:rPr>
        <w:t>ı,  12 Mayıs, Şanlıurfa/Türkiye, p174.</w:t>
      </w:r>
    </w:p>
    <w:p w:rsidR="00C2331D" w:rsidRPr="001A7E45" w:rsidRDefault="00C2331D" w:rsidP="00C2331D">
      <w:pPr>
        <w:pStyle w:val="Default"/>
        <w:numPr>
          <w:ilvl w:val="0"/>
          <w:numId w:val="3"/>
        </w:numPr>
        <w:spacing w:line="360" w:lineRule="auto"/>
        <w:jc w:val="both"/>
        <w:rPr>
          <w:color w:val="auto"/>
        </w:rPr>
      </w:pPr>
      <w:r w:rsidRPr="001A7E45">
        <w:rPr>
          <w:color w:val="auto"/>
        </w:rPr>
        <w:t xml:space="preserve"> </w:t>
      </w:r>
      <w:r w:rsidRPr="001A7E45">
        <w:rPr>
          <w:rFonts w:eastAsia="MS Mincho"/>
          <w:iCs/>
          <w:szCs w:val="20"/>
          <w:lang w:val="tr-TR" w:eastAsia="tr-TR"/>
        </w:rPr>
        <w:t xml:space="preserve">Salan T., Alma M. H., Altuntaş E., </w:t>
      </w:r>
      <w:r w:rsidRPr="001A7E45">
        <w:rPr>
          <w:rFonts w:eastAsia="MS Mincho"/>
          <w:b/>
          <w:iCs/>
          <w:szCs w:val="20"/>
          <w:lang w:val="tr-TR" w:eastAsia="tr-TR"/>
        </w:rPr>
        <w:t xml:space="preserve">Karaoğul E. </w:t>
      </w:r>
      <w:r w:rsidRPr="001A7E45">
        <w:rPr>
          <w:rFonts w:eastAsia="MS Mincho"/>
          <w:iCs/>
          <w:szCs w:val="20"/>
          <w:lang w:val="tr-TR" w:eastAsia="tr-TR"/>
        </w:rPr>
        <w:t xml:space="preserve">(2017). </w:t>
      </w:r>
      <w:r w:rsidRPr="001A7E45">
        <w:rPr>
          <w:rFonts w:eastAsia="MS Mincho"/>
          <w:lang w:val="tr-TR" w:eastAsia="tr-TR"/>
        </w:rPr>
        <w:t>Mikrodalga Destekli Organosolv Yöntemi İle Lignini Uzaklaştırılan</w:t>
      </w:r>
      <w:r>
        <w:rPr>
          <w:rFonts w:eastAsia="MS Mincho"/>
          <w:lang w:val="tr-TR" w:eastAsia="tr-TR"/>
        </w:rPr>
        <w:t xml:space="preserve"> </w:t>
      </w:r>
      <w:r w:rsidRPr="001A7E45">
        <w:rPr>
          <w:rFonts w:eastAsia="MS Mincho"/>
          <w:lang w:val="tr-TR" w:eastAsia="tr-TR"/>
        </w:rPr>
        <w:t>Odundan Elde Edilen Doğal Yapı İskelelerinden</w:t>
      </w:r>
      <w:r>
        <w:rPr>
          <w:rFonts w:eastAsia="MS Mincho"/>
          <w:lang w:val="tr-TR" w:eastAsia="tr-TR"/>
        </w:rPr>
        <w:t xml:space="preserve"> </w:t>
      </w:r>
      <w:r w:rsidRPr="001A7E45">
        <w:rPr>
          <w:rFonts w:eastAsia="MS Mincho"/>
          <w:lang w:val="tr-TR" w:eastAsia="tr-TR"/>
        </w:rPr>
        <w:t>Şeﬀaf Kompozitlerin Geliştirilmesi, Harran I. Uluslararası AR-GE</w:t>
      </w:r>
      <w:r w:rsidRPr="001A7E45">
        <w:rPr>
          <w:rFonts w:eastAsia="MS Mincho"/>
          <w:szCs w:val="20"/>
          <w:lang w:val="tr-TR" w:eastAsia="tr-TR"/>
        </w:rPr>
        <w:t xml:space="preserve"> Proje Pazarı,  12 Mayıs, Şanlıurfa/Türkiye</w:t>
      </w:r>
      <w:r>
        <w:rPr>
          <w:rFonts w:eastAsia="MS Mincho"/>
          <w:szCs w:val="20"/>
          <w:lang w:val="tr-TR" w:eastAsia="tr-TR"/>
        </w:rPr>
        <w:t>, p160.</w:t>
      </w:r>
    </w:p>
    <w:p w:rsidR="00C2331D" w:rsidRPr="001B78A3" w:rsidRDefault="00C2331D" w:rsidP="00C2331D">
      <w:pPr>
        <w:pStyle w:val="Default"/>
        <w:numPr>
          <w:ilvl w:val="0"/>
          <w:numId w:val="3"/>
        </w:numPr>
        <w:spacing w:line="360" w:lineRule="auto"/>
        <w:jc w:val="both"/>
        <w:rPr>
          <w:color w:val="auto"/>
        </w:rPr>
      </w:pPr>
      <w:r w:rsidRPr="001B78A3">
        <w:rPr>
          <w:rFonts w:eastAsia="Times New Roman"/>
          <w:b/>
          <w:color w:val="auto"/>
          <w:lang w:eastAsia="tr-TR"/>
        </w:rPr>
        <w:t>Karaogul, E.,</w:t>
      </w:r>
      <w:r w:rsidRPr="001B78A3">
        <w:rPr>
          <w:rFonts w:eastAsia="Times New Roman"/>
          <w:color w:val="auto"/>
          <w:lang w:eastAsia="tr-TR"/>
        </w:rPr>
        <w:t xml:space="preserve"> Alma M.H., (2016). Analaysis of Some Phenolic Compounds from Quercus coccifera L. Roots by Accelerated Solvent Extraction (ASE), 2nd International Turkic World Conference on Chemical Sciences and Technologies, October 26-30, 2016, Skopje, Macedonia</w:t>
      </w:r>
    </w:p>
    <w:p w:rsidR="00C2331D" w:rsidRPr="001B78A3" w:rsidRDefault="00C2331D" w:rsidP="00C2331D">
      <w:pPr>
        <w:pStyle w:val="Default"/>
        <w:numPr>
          <w:ilvl w:val="0"/>
          <w:numId w:val="3"/>
        </w:numPr>
        <w:spacing w:line="360" w:lineRule="auto"/>
        <w:jc w:val="both"/>
        <w:rPr>
          <w:color w:val="auto"/>
        </w:rPr>
      </w:pPr>
      <w:r w:rsidRPr="001B78A3">
        <w:rPr>
          <w:rFonts w:eastAsia="Times New Roman"/>
          <w:color w:val="auto"/>
          <w:lang w:eastAsia="tr-TR"/>
        </w:rPr>
        <w:lastRenderedPageBreak/>
        <w:t xml:space="preserve">Geçim, M., Salan T., Alma M.H., </w:t>
      </w:r>
      <w:r w:rsidRPr="001B78A3">
        <w:rPr>
          <w:rFonts w:eastAsia="Times New Roman"/>
          <w:b/>
          <w:color w:val="auto"/>
          <w:lang w:eastAsia="tr-TR"/>
        </w:rPr>
        <w:t>Karaoğul E.</w:t>
      </w:r>
      <w:r w:rsidRPr="001B78A3">
        <w:rPr>
          <w:rFonts w:eastAsia="Times New Roman"/>
          <w:color w:val="auto"/>
          <w:lang w:eastAsia="tr-TR"/>
        </w:rPr>
        <w:t xml:space="preserve"> (2016). Using Acacia Gum as a Foaming Agent in Gypsum Board Production, 2nd International Turkic World Conference on Chemical Sciences and Technologies, October 26-30, 2016, Skopje, Macedonia</w:t>
      </w:r>
    </w:p>
    <w:p w:rsidR="00C2331D" w:rsidRPr="001B78A3" w:rsidRDefault="00C2331D" w:rsidP="00C2331D">
      <w:pPr>
        <w:pStyle w:val="Default"/>
        <w:numPr>
          <w:ilvl w:val="0"/>
          <w:numId w:val="3"/>
        </w:numPr>
        <w:spacing w:line="360" w:lineRule="auto"/>
        <w:jc w:val="both"/>
        <w:rPr>
          <w:color w:val="auto"/>
        </w:rPr>
      </w:pPr>
      <w:r w:rsidRPr="001B78A3">
        <w:rPr>
          <w:b/>
          <w:color w:val="auto"/>
        </w:rPr>
        <w:t xml:space="preserve">Karaogul E. </w:t>
      </w:r>
      <w:r w:rsidRPr="001B78A3">
        <w:rPr>
          <w:color w:val="auto"/>
        </w:rPr>
        <w:t xml:space="preserve">and Alma M.H. (2016). </w:t>
      </w:r>
      <w:r w:rsidRPr="001B78A3">
        <w:rPr>
          <w:bCs/>
          <w:color w:val="auto"/>
          <w:lang w:val="en-GB"/>
        </w:rPr>
        <w:t xml:space="preserve">Phenolic Compounds of </w:t>
      </w:r>
      <w:r w:rsidRPr="001B78A3">
        <w:rPr>
          <w:bCs/>
          <w:i/>
          <w:iCs/>
          <w:color w:val="auto"/>
          <w:lang w:val="en-GB"/>
        </w:rPr>
        <w:t>Quercus infectoria</w:t>
      </w:r>
      <w:r w:rsidRPr="001B78A3">
        <w:rPr>
          <w:bCs/>
          <w:color w:val="auto"/>
          <w:lang w:val="en-GB"/>
        </w:rPr>
        <w:t xml:space="preserve"> O. Roots by High Performance Liquid Chromatograph (HPLC), </w:t>
      </w:r>
      <w:r w:rsidRPr="001B78A3">
        <w:rPr>
          <w:color w:val="auto"/>
        </w:rPr>
        <w:t>European Non-Wood Forest Products (NWFPs) Network COST Action FP120327 4</w:t>
      </w:r>
      <w:r w:rsidRPr="001B78A3">
        <w:rPr>
          <w:color w:val="auto"/>
          <w:vertAlign w:val="superscript"/>
        </w:rPr>
        <w:t xml:space="preserve">th </w:t>
      </w:r>
      <w:r w:rsidRPr="001B78A3">
        <w:rPr>
          <w:color w:val="auto"/>
        </w:rPr>
        <w:t>Workshop and 5</w:t>
      </w:r>
      <w:r w:rsidRPr="001B78A3">
        <w:rPr>
          <w:color w:val="auto"/>
          <w:vertAlign w:val="superscript"/>
        </w:rPr>
        <w:t>th</w:t>
      </w:r>
      <w:r w:rsidRPr="001B78A3">
        <w:rPr>
          <w:color w:val="auto"/>
        </w:rPr>
        <w:t xml:space="preserve"> Management Committee Meeting, February 17–19, s.20.</w:t>
      </w:r>
    </w:p>
    <w:p w:rsidR="00C2331D" w:rsidRPr="001B78A3" w:rsidRDefault="00C2331D" w:rsidP="00C2331D">
      <w:pPr>
        <w:pStyle w:val="ListeParagraf"/>
        <w:widowControl w:val="0"/>
        <w:numPr>
          <w:ilvl w:val="0"/>
          <w:numId w:val="3"/>
        </w:numPr>
        <w:autoSpaceDE w:val="0"/>
        <w:autoSpaceDN w:val="0"/>
        <w:adjustRightInd w:val="0"/>
        <w:spacing w:before="120" w:after="240" w:line="360" w:lineRule="auto"/>
        <w:ind w:right="141"/>
        <w:rPr>
          <w:spacing w:val="-1"/>
        </w:rPr>
      </w:pPr>
      <w:r w:rsidRPr="001B78A3">
        <w:rPr>
          <w:spacing w:val="-1"/>
        </w:rPr>
        <w:t xml:space="preserve">Gürsoy, T., Gür, A., </w:t>
      </w:r>
      <w:r w:rsidRPr="001B78A3">
        <w:rPr>
          <w:b/>
          <w:spacing w:val="-1"/>
        </w:rPr>
        <w:t>Alma, M.H.</w:t>
      </w:r>
      <w:r w:rsidRPr="001B78A3">
        <w:rPr>
          <w:spacing w:val="-1"/>
        </w:rPr>
        <w:t>, Altuntaş, E., Karaoğul, E., (2016). “The Some of Physical,  Chemical and Mechanical Properties of Polyurethane Foam-contained Potato Crust Wastes Polyol-I”. 46</w:t>
      </w:r>
      <w:r w:rsidRPr="001B78A3">
        <w:rPr>
          <w:spacing w:val="-1"/>
          <w:vertAlign w:val="superscript"/>
        </w:rPr>
        <w:t xml:space="preserve">th </w:t>
      </w:r>
      <w:r w:rsidRPr="001B78A3">
        <w:rPr>
          <w:spacing w:val="-1"/>
        </w:rPr>
        <w:t>IUPAC World Polymer Congress(MACRO2016), İstanbul-Turkey 17-21 July 2016. (Poster Presentation) p.92-350. RRB-P-025.</w:t>
      </w:r>
    </w:p>
    <w:p w:rsidR="00C2331D" w:rsidRPr="001B78A3" w:rsidRDefault="00C2331D" w:rsidP="00C2331D">
      <w:pPr>
        <w:pStyle w:val="NormalWeb"/>
        <w:numPr>
          <w:ilvl w:val="0"/>
          <w:numId w:val="3"/>
        </w:numPr>
        <w:spacing w:before="0" w:beforeAutospacing="0" w:after="240" w:afterAutospacing="0" w:line="360" w:lineRule="auto"/>
        <w:jc w:val="both"/>
      </w:pPr>
      <w:r w:rsidRPr="001B78A3">
        <w:t xml:space="preserve">Gürsoy T., Gür A., Alma M.H., Altuntaş E., </w:t>
      </w:r>
      <w:r w:rsidRPr="001B78A3">
        <w:rPr>
          <w:b/>
        </w:rPr>
        <w:t xml:space="preserve">Karaogul E., </w:t>
      </w:r>
      <w:r w:rsidRPr="001B78A3">
        <w:t>(2016).</w:t>
      </w:r>
      <w:r w:rsidRPr="001B78A3">
        <w:rPr>
          <w:b/>
        </w:rPr>
        <w:t xml:space="preserve"> </w:t>
      </w:r>
      <w:r w:rsidRPr="001B78A3">
        <w:t>The Some of Physical and Termal Properties of Polyurethane Foamscontained Potato Crust Wastes Polyol-II, 46</w:t>
      </w:r>
      <w:r w:rsidRPr="001B78A3">
        <w:rPr>
          <w:vertAlign w:val="superscript"/>
        </w:rPr>
        <w:t>th</w:t>
      </w:r>
      <w:r w:rsidRPr="001B78A3">
        <w:t xml:space="preserve"> IUPAC World Polymer Congress, RRB-P-026, Istanbul,Turkey, July 17-21, 2016.</w:t>
      </w:r>
    </w:p>
    <w:p w:rsidR="00C2331D" w:rsidRPr="001B78A3" w:rsidRDefault="00C2331D" w:rsidP="00C2331D">
      <w:pPr>
        <w:pStyle w:val="NormalWeb"/>
        <w:numPr>
          <w:ilvl w:val="0"/>
          <w:numId w:val="3"/>
        </w:numPr>
        <w:spacing w:before="0" w:beforeAutospacing="0" w:after="240" w:afterAutospacing="0" w:line="360" w:lineRule="auto"/>
        <w:jc w:val="both"/>
      </w:pPr>
      <w:r w:rsidRPr="001B78A3">
        <w:t>Aljesri, Z.B., Salan, T.,</w:t>
      </w:r>
      <w:r w:rsidRPr="001B78A3">
        <w:rPr>
          <w:b/>
        </w:rPr>
        <w:t xml:space="preserve"> Karaogul E. </w:t>
      </w:r>
      <w:r w:rsidRPr="001B78A3">
        <w:t xml:space="preserve">and Alma M.H. (2016). </w:t>
      </w:r>
      <w:r w:rsidRPr="001B78A3">
        <w:rPr>
          <w:bCs/>
          <w:szCs w:val="28"/>
        </w:rPr>
        <w:t>A Study on the Synergistic Antioxidant Activities of Some Pharmaceutical Oils and Herbal Extracts</w:t>
      </w:r>
      <w:r w:rsidRPr="001B78A3">
        <w:rPr>
          <w:bCs/>
          <w:lang w:val="en-GB"/>
        </w:rPr>
        <w:t xml:space="preserve">, </w:t>
      </w:r>
      <w:r w:rsidRPr="001B78A3">
        <w:t>European Non-Wood Forest Products (NWFPs) Network COST Action FP120327 4</w:t>
      </w:r>
      <w:r w:rsidRPr="001B78A3">
        <w:rPr>
          <w:vertAlign w:val="superscript"/>
        </w:rPr>
        <w:t xml:space="preserve">th </w:t>
      </w:r>
      <w:r w:rsidRPr="001B78A3">
        <w:t>Workshop and 5</w:t>
      </w:r>
      <w:r w:rsidRPr="001B78A3">
        <w:rPr>
          <w:vertAlign w:val="superscript"/>
        </w:rPr>
        <w:t>th</w:t>
      </w:r>
      <w:r w:rsidRPr="001B78A3">
        <w:t xml:space="preserve"> Management Committee Meeting, February 17–19, s.18-19. </w:t>
      </w:r>
    </w:p>
    <w:p w:rsidR="00C2331D" w:rsidRPr="001B78A3" w:rsidRDefault="00C2331D" w:rsidP="00C2331D">
      <w:pPr>
        <w:pStyle w:val="NormalWeb"/>
        <w:numPr>
          <w:ilvl w:val="0"/>
          <w:numId w:val="3"/>
        </w:numPr>
        <w:spacing w:before="0" w:beforeAutospacing="0" w:after="240" w:afterAutospacing="0" w:line="360" w:lineRule="auto"/>
        <w:jc w:val="both"/>
      </w:pPr>
      <w:r w:rsidRPr="001B78A3">
        <w:rPr>
          <w:b/>
        </w:rPr>
        <w:t>Karaogul E.,</w:t>
      </w:r>
      <w:r w:rsidRPr="001B78A3">
        <w:t xml:space="preserve"> Alma M.H. Çiçek Ö., Altuntaş E. (2015) Chemical Compositions of Fatty Acid Obtained from Seeds of Silybum marianum L. Gaertn (Thistle) By Using Cold Press, 1st International Turkic World Conference on Chemical Sciences and Technologies, Organization Committee, 27 October and 01 November 2015 in Bosnia and Herzegovina (Sarajevo), s.258.</w:t>
      </w:r>
    </w:p>
    <w:p w:rsidR="00C2331D" w:rsidRPr="001B78A3" w:rsidRDefault="00C2331D" w:rsidP="00C2331D">
      <w:pPr>
        <w:pStyle w:val="NormalWeb"/>
        <w:numPr>
          <w:ilvl w:val="0"/>
          <w:numId w:val="3"/>
        </w:numPr>
        <w:spacing w:before="0" w:beforeAutospacing="0" w:after="240" w:afterAutospacing="0" w:line="360" w:lineRule="auto"/>
        <w:jc w:val="both"/>
      </w:pPr>
      <w:r w:rsidRPr="001B78A3">
        <w:t xml:space="preserve">Altuntaş E. </w:t>
      </w:r>
      <w:r w:rsidRPr="001B78A3">
        <w:rPr>
          <w:b/>
        </w:rPr>
        <w:t>Karaogul E.,</w:t>
      </w:r>
      <w:r w:rsidRPr="001B78A3">
        <w:t xml:space="preserve"> Çelik B, Alma M.H. (2015) GC/MS Analysis of Essential Oil of Salvia fruticosa M. and Sideritis lerfoliata L. 1st International Turkic World Conference on Chemical Sciences and Technologies, Organization Committee, 27 October and 01 November 2015 in Bosnia and Herzegovina (Sarajevo), s.265.</w:t>
      </w:r>
    </w:p>
    <w:p w:rsidR="00C2331D" w:rsidRPr="001B78A3" w:rsidRDefault="00C2331D" w:rsidP="00C2331D">
      <w:pPr>
        <w:pStyle w:val="NormalWeb"/>
        <w:numPr>
          <w:ilvl w:val="0"/>
          <w:numId w:val="3"/>
        </w:numPr>
        <w:spacing w:before="0" w:beforeAutospacing="0" w:after="240" w:afterAutospacing="0" w:line="360" w:lineRule="auto"/>
        <w:jc w:val="both"/>
      </w:pPr>
      <w:r>
        <w:lastRenderedPageBreak/>
        <w:t xml:space="preserve"> </w:t>
      </w:r>
      <w:r w:rsidRPr="001B78A3">
        <w:t xml:space="preserve">Narlioglu N. </w:t>
      </w:r>
      <w:r w:rsidRPr="001B78A3">
        <w:rPr>
          <w:b/>
        </w:rPr>
        <w:t>Karaogul E.,</w:t>
      </w:r>
      <w:r w:rsidRPr="001B78A3">
        <w:t xml:space="preserve"> Alma M.H. (2015) Chemical Characterization of Humic Substance Added Wood Plastic Composites, 1st International Turkic World Conference on Chemical Sciences and Technologies, Organization Committee, 27 October and 01 November 2015 in Bosnia and Herzegovina (Sarajevo), s.264.</w:t>
      </w:r>
    </w:p>
    <w:p w:rsidR="00C2331D" w:rsidRPr="001B78A3" w:rsidRDefault="00C2331D" w:rsidP="00C2331D">
      <w:pPr>
        <w:pStyle w:val="Default"/>
        <w:numPr>
          <w:ilvl w:val="0"/>
          <w:numId w:val="3"/>
        </w:numPr>
        <w:spacing w:line="360" w:lineRule="auto"/>
        <w:jc w:val="both"/>
        <w:rPr>
          <w:color w:val="auto"/>
        </w:rPr>
      </w:pPr>
      <w:r w:rsidRPr="001B78A3">
        <w:rPr>
          <w:color w:val="auto"/>
        </w:rPr>
        <w:t xml:space="preserve">Mohammed, M.Y., </w:t>
      </w:r>
      <w:r w:rsidRPr="001B78A3">
        <w:rPr>
          <w:rStyle w:val="Gl"/>
          <w:b w:val="0"/>
          <w:color w:val="auto"/>
        </w:rPr>
        <w:t>Salan, T.,</w:t>
      </w:r>
      <w:r w:rsidRPr="001B78A3">
        <w:rPr>
          <w:rStyle w:val="Gl"/>
          <w:color w:val="auto"/>
        </w:rPr>
        <w:t> </w:t>
      </w:r>
      <w:r w:rsidRPr="001B78A3">
        <w:rPr>
          <w:b/>
          <w:color w:val="auto"/>
        </w:rPr>
        <w:t>Karaoğul, E.,</w:t>
      </w:r>
      <w:r w:rsidRPr="001B78A3">
        <w:rPr>
          <w:color w:val="auto"/>
        </w:rPr>
        <w:t xml:space="preserve"> Alma, M.H., (2015) Anti-Microbial Activity of Volatile Oils Extracted From Citrus Aurantifolia L. On Several Microorganisms. 1st International Turkic World Conference on Chemical Sciences and Technologies, Organization Committee, 27 October and 01 November 2015 in Bosnia and Herzegovina (Sarajevo), s.260. </w:t>
      </w:r>
    </w:p>
    <w:p w:rsidR="00C2331D" w:rsidRPr="001B78A3" w:rsidRDefault="00C2331D" w:rsidP="00C2331D">
      <w:pPr>
        <w:pStyle w:val="Default"/>
        <w:numPr>
          <w:ilvl w:val="0"/>
          <w:numId w:val="3"/>
        </w:numPr>
        <w:spacing w:line="360" w:lineRule="auto"/>
        <w:jc w:val="both"/>
        <w:rPr>
          <w:color w:val="auto"/>
        </w:rPr>
      </w:pPr>
      <w:r w:rsidRPr="001B78A3">
        <w:rPr>
          <w:color w:val="auto"/>
        </w:rPr>
        <w:t>Abdalrahman, M.R., Alma, M.H.,</w:t>
      </w:r>
      <w:r w:rsidRPr="001B78A3">
        <w:rPr>
          <w:b/>
          <w:color w:val="auto"/>
        </w:rPr>
        <w:t xml:space="preserve"> </w:t>
      </w:r>
      <w:r w:rsidRPr="001B78A3">
        <w:rPr>
          <w:bCs/>
          <w:color w:val="auto"/>
        </w:rPr>
        <w:t xml:space="preserve">Göçeri, A., Özkan, H.G., </w:t>
      </w:r>
      <w:r w:rsidRPr="001B78A3">
        <w:rPr>
          <w:b/>
          <w:bCs/>
          <w:color w:val="auto"/>
        </w:rPr>
        <w:t>Karaoğul, E.,</w:t>
      </w:r>
      <w:r w:rsidRPr="001B78A3">
        <w:rPr>
          <w:bCs/>
          <w:color w:val="auto"/>
        </w:rPr>
        <w:t xml:space="preserve"> </w:t>
      </w:r>
      <w:r w:rsidRPr="001B78A3">
        <w:rPr>
          <w:color w:val="auto"/>
        </w:rPr>
        <w:t xml:space="preserve">(2015) The extraction of Salix aegyptiaca L. root and its dpph scavenging activity, The Second Mediterranean Symposium on Medicinal and Aromatic Plants, April 22nd – 25th, 2015, Antalya, s.486. </w:t>
      </w:r>
    </w:p>
    <w:p w:rsidR="00C2331D" w:rsidRPr="001B78A3" w:rsidRDefault="00C2331D" w:rsidP="00C2331D">
      <w:pPr>
        <w:pStyle w:val="Default"/>
        <w:numPr>
          <w:ilvl w:val="0"/>
          <w:numId w:val="3"/>
        </w:numPr>
        <w:spacing w:line="360" w:lineRule="auto"/>
        <w:jc w:val="both"/>
        <w:rPr>
          <w:color w:val="auto"/>
        </w:rPr>
      </w:pPr>
      <w:r w:rsidRPr="001B78A3">
        <w:rPr>
          <w:color w:val="auto"/>
        </w:rPr>
        <w:t xml:space="preserve">Abdalqadir, S.S. Alma, M.H., </w:t>
      </w:r>
      <w:r w:rsidRPr="001B78A3">
        <w:rPr>
          <w:bCs/>
          <w:color w:val="auto"/>
        </w:rPr>
        <w:t xml:space="preserve">Göçeri, A., Özkan, H.G., </w:t>
      </w:r>
      <w:r w:rsidRPr="001B78A3">
        <w:rPr>
          <w:b/>
          <w:bCs/>
          <w:color w:val="auto"/>
        </w:rPr>
        <w:t>Karaoğul, E.,</w:t>
      </w:r>
      <w:r w:rsidRPr="001B78A3">
        <w:rPr>
          <w:bCs/>
          <w:color w:val="auto"/>
        </w:rPr>
        <w:t xml:space="preserve"> </w:t>
      </w:r>
      <w:r w:rsidRPr="001B78A3">
        <w:rPr>
          <w:color w:val="auto"/>
        </w:rPr>
        <w:t xml:space="preserve">(2015) An antioxidant study on extracts of Iraqian Tribulus terristeris L. root, The Second Mediterranean Symposium on Medicinal and Aromatic Plants, April 22nd – 25th, 2015, Antalya, s.487. </w:t>
      </w:r>
    </w:p>
    <w:p w:rsidR="00C2331D" w:rsidRPr="001B78A3" w:rsidRDefault="00C2331D" w:rsidP="00C2331D">
      <w:pPr>
        <w:pStyle w:val="NormalWeb"/>
        <w:numPr>
          <w:ilvl w:val="0"/>
          <w:numId w:val="3"/>
        </w:numPr>
        <w:spacing w:before="0" w:beforeAutospacing="0" w:after="0" w:afterAutospacing="0" w:line="360" w:lineRule="auto"/>
        <w:jc w:val="both"/>
      </w:pPr>
      <w:r w:rsidRPr="001B78A3">
        <w:t xml:space="preserve">Alma, M.H., </w:t>
      </w:r>
      <w:r w:rsidRPr="001B78A3">
        <w:rPr>
          <w:b/>
        </w:rPr>
        <w:t>Karaoğul, E.,</w:t>
      </w:r>
      <w:r w:rsidRPr="001B78A3">
        <w:t xml:space="preserve"> Ulgur, F., Altuntaş, E., </w:t>
      </w:r>
      <w:r w:rsidRPr="001B78A3">
        <w:rPr>
          <w:rStyle w:val="Gl"/>
          <w:rFonts w:eastAsia="MS Mincho"/>
          <w:b w:val="0"/>
        </w:rPr>
        <w:t>Salan, T.,</w:t>
      </w:r>
      <w:r w:rsidRPr="001B78A3">
        <w:rPr>
          <w:rStyle w:val="apple-converted-space"/>
        </w:rPr>
        <w:t> </w:t>
      </w:r>
      <w:r w:rsidRPr="001B78A3">
        <w:t xml:space="preserve">(2015) The effects of various boron compounds on flame resistance of polyurethane foams produced from liquefied biomass wastes, COST Action FP1404 Management Committee and Working Group Meeting, Bio-based Building Products and Fire Safe Design of Buildings - Recent developments, 20th – 21st April 2015. Barcelona, Spain, s.49. </w:t>
      </w:r>
    </w:p>
    <w:p w:rsidR="00C2331D" w:rsidRPr="001B78A3" w:rsidRDefault="00C2331D" w:rsidP="00C2331D">
      <w:pPr>
        <w:pStyle w:val="NormalWeb"/>
        <w:numPr>
          <w:ilvl w:val="0"/>
          <w:numId w:val="3"/>
        </w:numPr>
        <w:spacing w:before="0" w:beforeAutospacing="0" w:after="0" w:afterAutospacing="0" w:line="360" w:lineRule="auto"/>
        <w:jc w:val="both"/>
      </w:pPr>
      <w:r w:rsidRPr="001B78A3">
        <w:t xml:space="preserve">Salan, T., Alma, M.H., </w:t>
      </w:r>
      <w:r w:rsidRPr="001B78A3">
        <w:rPr>
          <w:b/>
        </w:rPr>
        <w:t>Karaoğul, E.,</w:t>
      </w:r>
      <w:r w:rsidRPr="001B78A3">
        <w:t xml:space="preserve"> Altuntaş, E., Ulgur, F., (2015) Burning characteristics of natural mineral filler reinforced polyurethane foams obtained from liquefied tea waste based polyols, COST Action FP1404 Management Committee and Working Group Meeting, Bio-based Building Products and Fire Safe Design of Buildings-Recent developments, 20th–21st April 2015. Barcelona, Spain, s.63-64.</w:t>
      </w:r>
    </w:p>
    <w:p w:rsidR="008267C3" w:rsidRDefault="008267C3" w:rsidP="008267C3">
      <w:pPr>
        <w:pStyle w:val="ListeParagraf"/>
        <w:numPr>
          <w:ilvl w:val="0"/>
          <w:numId w:val="3"/>
        </w:numPr>
        <w:spacing w:before="120" w:after="240" w:line="360" w:lineRule="auto"/>
      </w:pPr>
      <w:r w:rsidRPr="005423C0">
        <w:rPr>
          <w:b/>
        </w:rPr>
        <w:t>Karaoğul, E.,</w:t>
      </w:r>
      <w:r w:rsidRPr="005423C0">
        <w:t xml:space="preserve"> Alma M.H.,</w:t>
      </w:r>
      <w:r w:rsidRPr="005423C0">
        <w:rPr>
          <w:b/>
        </w:rPr>
        <w:t xml:space="preserve"> </w:t>
      </w:r>
      <w:r w:rsidRPr="005423C0">
        <w:t>Altuntaş, E., Salan, T.,</w:t>
      </w:r>
      <w:r>
        <w:t xml:space="preserve"> </w:t>
      </w:r>
      <w:r w:rsidRPr="005423C0">
        <w:t xml:space="preserve">(2014): </w:t>
      </w:r>
      <w:r>
        <w:rPr>
          <w:lang w:val="en-US"/>
        </w:rPr>
        <w:t>S</w:t>
      </w:r>
      <w:r w:rsidRPr="00ED7557">
        <w:rPr>
          <w:lang w:val="en-US"/>
        </w:rPr>
        <w:t xml:space="preserve">ome properties of flame-resistant </w:t>
      </w:r>
      <w:r>
        <w:rPr>
          <w:lang w:val="en-US"/>
        </w:rPr>
        <w:t xml:space="preserve">polyurethane foam produced from </w:t>
      </w:r>
      <w:r w:rsidRPr="00ED7557">
        <w:rPr>
          <w:lang w:val="en-US"/>
        </w:rPr>
        <w:t>liquefied tea waste based bio-polyols and borate compounds</w:t>
      </w:r>
      <w:r w:rsidRPr="005423C0">
        <w:rPr>
          <w:b/>
          <w:bCs/>
          <w:color w:val="000000"/>
          <w:szCs w:val="28"/>
        </w:rPr>
        <w:t xml:space="preserve">, </w:t>
      </w:r>
      <w:r w:rsidRPr="005423C0">
        <w:rPr>
          <w:color w:val="000000"/>
        </w:rPr>
        <w:t xml:space="preserve">Understanding wood cell Wall structure biopolymer interaction and </w:t>
      </w:r>
      <w:r w:rsidRPr="005423C0">
        <w:rPr>
          <w:color w:val="000000"/>
        </w:rPr>
        <w:lastRenderedPageBreak/>
        <w:t>composition: implication</w:t>
      </w:r>
      <w:r>
        <w:rPr>
          <w:color w:val="000000"/>
        </w:rPr>
        <w:t>s for current products and new material innovation,</w:t>
      </w:r>
      <w:r w:rsidRPr="005423C0">
        <w:t xml:space="preserve"> 5th workshop</w:t>
      </w:r>
      <w:r>
        <w:t>, Thessaloniki, Greece, 11-12 November 2014.</w:t>
      </w:r>
    </w:p>
    <w:p w:rsidR="008267C3" w:rsidRDefault="008267C3" w:rsidP="008267C3">
      <w:pPr>
        <w:pStyle w:val="ListeParagraf"/>
        <w:numPr>
          <w:ilvl w:val="0"/>
          <w:numId w:val="3"/>
        </w:numPr>
        <w:spacing w:before="120" w:after="240" w:line="360" w:lineRule="auto"/>
      </w:pPr>
      <w:r w:rsidRPr="005423C0">
        <w:t>Alma M.H.,</w:t>
      </w:r>
      <w:r w:rsidRPr="005423C0">
        <w:rPr>
          <w:b/>
        </w:rPr>
        <w:t xml:space="preserve"> Karaoğul, E.,</w:t>
      </w:r>
      <w:r w:rsidRPr="005423C0">
        <w:t xml:space="preserve"> Altuntaş, E., Salan, T., Narlıoglu N. (2014): </w:t>
      </w:r>
      <w:r w:rsidRPr="005423C0">
        <w:rPr>
          <w:bCs/>
          <w:color w:val="000000"/>
          <w:szCs w:val="28"/>
        </w:rPr>
        <w:t>Comparıson Of Several Propertıes Of Foamed Pvc-Wood Powder Composıtes Manufactured In Dıfferent Thıcknesses</w:t>
      </w:r>
      <w:r w:rsidRPr="005423C0">
        <w:rPr>
          <w:b/>
          <w:bCs/>
          <w:color w:val="000000"/>
          <w:szCs w:val="28"/>
        </w:rPr>
        <w:t xml:space="preserve">, </w:t>
      </w:r>
      <w:r w:rsidRPr="005423C0">
        <w:rPr>
          <w:color w:val="000000"/>
        </w:rPr>
        <w:t>Understanding wood cell Wall structure biopolymer interaction and composition: implication</w:t>
      </w:r>
      <w:r>
        <w:rPr>
          <w:color w:val="000000"/>
        </w:rPr>
        <w:t>s for current products and new material innovation,</w:t>
      </w:r>
      <w:r w:rsidRPr="005423C0">
        <w:t xml:space="preserve"> 5th workshop</w:t>
      </w:r>
      <w:r>
        <w:t>, Thessaloniki, Greece, 11-12 November 2014.</w:t>
      </w:r>
    </w:p>
    <w:p w:rsidR="004333F6" w:rsidRPr="001B78A3" w:rsidRDefault="004333F6" w:rsidP="004333F6">
      <w:pPr>
        <w:pStyle w:val="ListeParagraf"/>
        <w:numPr>
          <w:ilvl w:val="0"/>
          <w:numId w:val="3"/>
        </w:numPr>
        <w:spacing w:before="120" w:after="240" w:line="360" w:lineRule="auto"/>
      </w:pPr>
      <w:r w:rsidRPr="001B78A3">
        <w:t xml:space="preserve">Ulgur, F., Türkoğlu, İ., </w:t>
      </w:r>
      <w:r w:rsidRPr="001B78A3">
        <w:rPr>
          <w:b/>
        </w:rPr>
        <w:t xml:space="preserve">Karaoğul, E., </w:t>
      </w:r>
      <w:r w:rsidRPr="001B78A3">
        <w:t>Altuntaş, E., Alma, M.H., Çetinkaya, M.Ş., Salan, T., Keskin, H., Göçeri, A., (20</w:t>
      </w:r>
      <w:r>
        <w:t>1</w:t>
      </w:r>
      <w:r w:rsidRPr="001B78A3">
        <w:t xml:space="preserve">4). Elazığ Yöresine Ait Bazı Odun Dışı Orman Ürünlerinin Kullanım Alanları ve Değerlendirme Olanaklarının Araştırılması, III. Uluslararası Odun Dışı Orman Ürünleri Sempozyumu, Kahramanmaraş Sütçü İmam Üniversitesi, 8-10 Mayıs 2014, S.158. </w:t>
      </w:r>
    </w:p>
    <w:p w:rsidR="008267C3" w:rsidRDefault="008267C3" w:rsidP="008267C3">
      <w:pPr>
        <w:pStyle w:val="ListeParagraf"/>
        <w:numPr>
          <w:ilvl w:val="0"/>
          <w:numId w:val="3"/>
        </w:numPr>
        <w:spacing w:before="120" w:after="240" w:line="360" w:lineRule="auto"/>
      </w:pPr>
      <w:r w:rsidRPr="005423C0">
        <w:t xml:space="preserve">Altuntaş, E., </w:t>
      </w:r>
      <w:r w:rsidRPr="005423C0">
        <w:rPr>
          <w:b/>
        </w:rPr>
        <w:t>Karaoğul, E.,</w:t>
      </w:r>
      <w:r w:rsidRPr="005423C0">
        <w:t xml:space="preserve"> </w:t>
      </w:r>
      <w:r>
        <w:t xml:space="preserve">Acar H., </w:t>
      </w:r>
      <w:r w:rsidRPr="005423C0">
        <w:t>Alma M.H</w:t>
      </w:r>
      <w:r>
        <w:t>.</w:t>
      </w:r>
      <w:r w:rsidRPr="005423C0">
        <w:t xml:space="preserve"> (2014): </w:t>
      </w:r>
      <w:r>
        <w:rPr>
          <w:bCs/>
          <w:color w:val="000000"/>
          <w:szCs w:val="28"/>
        </w:rPr>
        <w:t>Mechanical and Physical Properties of MDF waste HDPE Composites Produced</w:t>
      </w:r>
      <w:r w:rsidRPr="005423C0">
        <w:rPr>
          <w:b/>
          <w:bCs/>
          <w:color w:val="000000"/>
          <w:szCs w:val="28"/>
        </w:rPr>
        <w:t xml:space="preserve">, </w:t>
      </w:r>
      <w:r w:rsidRPr="005423C0">
        <w:rPr>
          <w:color w:val="000000"/>
        </w:rPr>
        <w:t>Understanding wood cell Wall structure biopolymer interaction and composition: implication</w:t>
      </w:r>
      <w:r>
        <w:rPr>
          <w:color w:val="000000"/>
        </w:rPr>
        <w:t>s for current products and new material innovation,</w:t>
      </w:r>
      <w:r w:rsidRPr="005423C0">
        <w:t xml:space="preserve"> 5th workshop</w:t>
      </w:r>
      <w:r>
        <w:t>, Thessaloniki, Greece, 11-12 November 2014.</w:t>
      </w:r>
    </w:p>
    <w:p w:rsidR="009E45B7" w:rsidRDefault="009E45B7" w:rsidP="003B7224">
      <w:pPr>
        <w:pStyle w:val="ListeParagraf"/>
        <w:numPr>
          <w:ilvl w:val="0"/>
          <w:numId w:val="3"/>
        </w:numPr>
        <w:spacing w:after="100" w:afterAutospacing="1" w:line="360" w:lineRule="auto"/>
        <w:ind w:left="709" w:hanging="425"/>
        <w:rPr>
          <w:lang w:val="en-US"/>
        </w:rPr>
      </w:pPr>
      <w:r w:rsidRPr="006273CF">
        <w:rPr>
          <w:lang w:val="en-US"/>
        </w:rPr>
        <w:t>Durdi C. Alma M. H. ve</w:t>
      </w:r>
      <w:r w:rsidRPr="006273CF">
        <w:rPr>
          <w:b/>
          <w:lang w:val="en-US"/>
        </w:rPr>
        <w:t xml:space="preserve"> Karaogul E</w:t>
      </w:r>
      <w:r w:rsidRPr="006273CF">
        <w:rPr>
          <w:lang w:val="en-US"/>
        </w:rPr>
        <w:t>. (2011): Wood Carving Arts and Motifs in Turkey, The International Conference and Exhibition on the Art and Joy of Wood, Bangalore, India, 19-22 October 2011.</w:t>
      </w:r>
    </w:p>
    <w:p w:rsidR="00675299" w:rsidRPr="001B78A3" w:rsidRDefault="00675299" w:rsidP="00675299">
      <w:pPr>
        <w:pStyle w:val="ListeParagraf"/>
        <w:numPr>
          <w:ilvl w:val="0"/>
          <w:numId w:val="3"/>
        </w:numPr>
        <w:spacing w:before="120" w:after="240" w:line="360" w:lineRule="auto"/>
      </w:pPr>
      <w:r w:rsidRPr="001B78A3">
        <w:t xml:space="preserve">Altuntaş, E., Alma, M.H., Salan, T., </w:t>
      </w:r>
      <w:r w:rsidRPr="001B78A3">
        <w:rPr>
          <w:b/>
        </w:rPr>
        <w:t xml:space="preserve">Karaoğul, E., </w:t>
      </w:r>
      <w:r w:rsidRPr="001B78A3">
        <w:t>Çetinkaya, Ulgur, F., Düzkale, G. (20</w:t>
      </w:r>
      <w:r>
        <w:t>1</w:t>
      </w:r>
      <w:r w:rsidRPr="001B78A3">
        <w:t xml:space="preserve">4). Çeşitli Bor Bileşikleri Kullanarak Üretilen Kompozitlerin Termal Özelliklerinin Araştırılması, III. Uluslararası Odun Dışı Orman Ürünleri Sempozyumu, Kahramanmaraş Sütçü İmam Üniversitesi, 8-10 Mayıs 2014, S.162. </w:t>
      </w:r>
    </w:p>
    <w:p w:rsidR="009E45B7" w:rsidRPr="006273CF" w:rsidRDefault="009E45B7" w:rsidP="003B7224">
      <w:pPr>
        <w:numPr>
          <w:ilvl w:val="0"/>
          <w:numId w:val="3"/>
        </w:numPr>
        <w:spacing w:after="100" w:afterAutospacing="1" w:line="360" w:lineRule="auto"/>
        <w:ind w:left="709" w:hanging="425"/>
        <w:rPr>
          <w:lang w:val="en-US"/>
        </w:rPr>
      </w:pPr>
      <w:r w:rsidRPr="006273CF">
        <w:rPr>
          <w:bCs/>
          <w:lang w:val="en-US"/>
        </w:rPr>
        <w:t>ALMA</w:t>
      </w:r>
      <w:r w:rsidRPr="006273CF">
        <w:rPr>
          <w:b/>
          <w:bCs/>
          <w:lang w:val="en-US"/>
        </w:rPr>
        <w:t xml:space="preserve"> </w:t>
      </w:r>
      <w:r w:rsidRPr="006273CF">
        <w:rPr>
          <w:bCs/>
          <w:lang w:val="en-US"/>
        </w:rPr>
        <w:t>M. H.</w:t>
      </w:r>
      <w:r w:rsidRPr="006273CF">
        <w:rPr>
          <w:lang w:val="en-US"/>
        </w:rPr>
        <w:t xml:space="preserve">, NITZ S., ERTAŞ M., EFE F. T., </w:t>
      </w:r>
      <w:r w:rsidRPr="006273CF">
        <w:rPr>
          <w:b/>
          <w:lang w:val="en-US"/>
        </w:rPr>
        <w:t>Karaoğul</w:t>
      </w:r>
      <w:r w:rsidRPr="006273CF">
        <w:rPr>
          <w:lang w:val="en-US"/>
        </w:rPr>
        <w:t xml:space="preserve"> </w:t>
      </w:r>
      <w:r w:rsidRPr="006273CF">
        <w:rPr>
          <w:b/>
          <w:lang w:val="en-US"/>
        </w:rPr>
        <w:t xml:space="preserve">E. </w:t>
      </w:r>
      <w:r w:rsidRPr="006273CF">
        <w:rPr>
          <w:lang w:val="en-US"/>
        </w:rPr>
        <w:t>(2011): Kızılçam Sakızının (Pinus brutia Ten.) Kimyasal İçeriği,  Düzce 2011 Ekoloji Sempozyumu. 5-7 Mayıs 2011. s. 229</w:t>
      </w:r>
    </w:p>
    <w:p w:rsidR="009E45B7" w:rsidRPr="006273CF" w:rsidRDefault="009E45B7" w:rsidP="003B7224">
      <w:pPr>
        <w:spacing w:after="100" w:afterAutospacing="1" w:line="360" w:lineRule="auto"/>
        <w:ind w:left="709" w:hanging="425"/>
        <w:rPr>
          <w:b/>
          <w:lang w:val="en-US"/>
        </w:rPr>
      </w:pPr>
      <w:r w:rsidRPr="006273CF">
        <w:rPr>
          <w:b/>
          <w:lang w:val="en-US"/>
        </w:rPr>
        <w:t>National Posters</w:t>
      </w:r>
    </w:p>
    <w:p w:rsidR="00A371BF" w:rsidRPr="00CD7637" w:rsidRDefault="00A371BF" w:rsidP="008267C3">
      <w:pPr>
        <w:numPr>
          <w:ilvl w:val="0"/>
          <w:numId w:val="11"/>
        </w:numPr>
        <w:spacing w:before="120" w:after="100" w:afterAutospacing="1" w:line="360" w:lineRule="auto"/>
        <w:rPr>
          <w:lang w:val="en-US"/>
        </w:rPr>
      </w:pPr>
      <w:r w:rsidRPr="000E0590">
        <w:rPr>
          <w:b/>
          <w:lang w:val="en-US"/>
        </w:rPr>
        <w:lastRenderedPageBreak/>
        <w:t>Karaoğul E.,</w:t>
      </w:r>
      <w:r w:rsidRPr="00CD7637">
        <w:rPr>
          <w:lang w:val="en-US"/>
        </w:rPr>
        <w:t>, Alma M</w:t>
      </w:r>
      <w:r>
        <w:rPr>
          <w:lang w:val="en-US"/>
        </w:rPr>
        <w:t>.</w:t>
      </w:r>
      <w:r w:rsidRPr="00CD7637">
        <w:rPr>
          <w:lang w:val="en-US"/>
        </w:rPr>
        <w:t>H</w:t>
      </w:r>
      <w:r>
        <w:rPr>
          <w:lang w:val="en-US"/>
        </w:rPr>
        <w:t>.</w:t>
      </w:r>
      <w:r w:rsidRPr="00CD7637">
        <w:rPr>
          <w:lang w:val="en-US"/>
        </w:rPr>
        <w:t xml:space="preserve">,, </w:t>
      </w:r>
      <w:r w:rsidR="008267C3" w:rsidRPr="00CD7637">
        <w:rPr>
          <w:lang w:val="en-US"/>
        </w:rPr>
        <w:t>Çakir</w:t>
      </w:r>
      <w:r w:rsidR="008267C3" w:rsidRPr="000E0590">
        <w:rPr>
          <w:lang w:val="en-US"/>
        </w:rPr>
        <w:t xml:space="preserve"> </w:t>
      </w:r>
      <w:r w:rsidRPr="00CD7637">
        <w:rPr>
          <w:lang w:val="en-US"/>
        </w:rPr>
        <w:t>A</w:t>
      </w:r>
      <w:r>
        <w:rPr>
          <w:lang w:val="en-US"/>
        </w:rPr>
        <w:t xml:space="preserve">., </w:t>
      </w:r>
      <w:r>
        <w:t>Altuntaş E.</w:t>
      </w:r>
      <w:r w:rsidRPr="00CD7637">
        <w:rPr>
          <w:lang w:val="en-US"/>
        </w:rPr>
        <w:t>,</w:t>
      </w:r>
      <w:r w:rsidRPr="000E0590">
        <w:rPr>
          <w:lang w:val="en-US"/>
        </w:rPr>
        <w:t xml:space="preserve"> </w:t>
      </w:r>
      <w:r>
        <w:rPr>
          <w:lang w:val="en-US"/>
        </w:rPr>
        <w:t>(2014):</w:t>
      </w:r>
      <w:r w:rsidRPr="00CD7637">
        <w:rPr>
          <w:lang w:val="en-US"/>
        </w:rPr>
        <w:t xml:space="preserve"> Antep Fistiği Kirmizi Diş Kabuğundan Antioksidan Şikimik Asitin Belirlenmesi</w:t>
      </w:r>
      <w:r>
        <w:rPr>
          <w:lang w:val="en-US"/>
        </w:rPr>
        <w:t xml:space="preserve">, </w:t>
      </w:r>
      <w:r w:rsidRPr="00CD7637">
        <w:rPr>
          <w:lang w:val="en-US"/>
        </w:rPr>
        <w:t xml:space="preserve">Yeşil altın Antepfıstığı Zirvesi, </w:t>
      </w:r>
      <w:hyperlink r:id="rId12" w:history="1">
        <w:r w:rsidRPr="00CD7637">
          <w:rPr>
            <w:rStyle w:val="Kpr"/>
            <w:color w:val="auto"/>
            <w:u w:val="none"/>
            <w:lang w:val="en-US"/>
          </w:rPr>
          <w:t>http://www.yesilaltin.org/universite-ve-sanayi.html</w:t>
        </w:r>
      </w:hyperlink>
      <w:r w:rsidRPr="00CD7637">
        <w:rPr>
          <w:lang w:val="en-US"/>
        </w:rPr>
        <w:t>, Eylül 2014,</w:t>
      </w:r>
    </w:p>
    <w:p w:rsidR="00A371BF" w:rsidRPr="00CD7637" w:rsidRDefault="00A371BF" w:rsidP="00A371BF">
      <w:pPr>
        <w:numPr>
          <w:ilvl w:val="0"/>
          <w:numId w:val="11"/>
        </w:numPr>
        <w:spacing w:before="120" w:after="100" w:afterAutospacing="1" w:line="360" w:lineRule="auto"/>
        <w:rPr>
          <w:lang w:val="en-US"/>
        </w:rPr>
      </w:pPr>
      <w:r w:rsidRPr="00CD7637">
        <w:rPr>
          <w:lang w:val="en-US"/>
        </w:rPr>
        <w:t>Gürsoy T</w:t>
      </w:r>
      <w:r>
        <w:rPr>
          <w:lang w:val="en-US"/>
        </w:rPr>
        <w:t>.</w:t>
      </w:r>
      <w:r w:rsidRPr="00CD7637">
        <w:rPr>
          <w:lang w:val="en-US"/>
        </w:rPr>
        <w:t xml:space="preserve">, </w:t>
      </w:r>
      <w:r w:rsidRPr="000E0590">
        <w:rPr>
          <w:b/>
          <w:lang w:val="en-US"/>
        </w:rPr>
        <w:t>Karaoğul E.,</w:t>
      </w:r>
      <w:r w:rsidRPr="00CD7637">
        <w:rPr>
          <w:lang w:val="en-US"/>
        </w:rPr>
        <w:t xml:space="preserve"> Salan T</w:t>
      </w:r>
      <w:r>
        <w:rPr>
          <w:lang w:val="en-US"/>
        </w:rPr>
        <w:t>.</w:t>
      </w:r>
      <w:r w:rsidRPr="00CD7637">
        <w:rPr>
          <w:lang w:val="en-US"/>
        </w:rPr>
        <w:t>, Alma M</w:t>
      </w:r>
      <w:r>
        <w:rPr>
          <w:lang w:val="en-US"/>
        </w:rPr>
        <w:t>.</w:t>
      </w:r>
      <w:r w:rsidRPr="00CD7637">
        <w:rPr>
          <w:lang w:val="en-US"/>
        </w:rPr>
        <w:t>H</w:t>
      </w:r>
      <w:r>
        <w:rPr>
          <w:lang w:val="en-US"/>
        </w:rPr>
        <w:t>.</w:t>
      </w:r>
      <w:r w:rsidRPr="00CD7637">
        <w:rPr>
          <w:lang w:val="en-US"/>
        </w:rPr>
        <w:t xml:space="preserve">, (2014): Gaziantep Fıstığının Kırmızı ve Sert Kabuğundan Poliüretan Esaslı İzolasyon Köpük Eldesi ve Özelliklerinin Araştırılması, Yeşil altın Antepfıstığı Zirvesi, </w:t>
      </w:r>
      <w:hyperlink r:id="rId13" w:history="1">
        <w:r w:rsidRPr="00CD7637">
          <w:rPr>
            <w:rStyle w:val="Kpr"/>
            <w:color w:val="auto"/>
            <w:u w:val="none"/>
            <w:lang w:val="en-US"/>
          </w:rPr>
          <w:t>http://www.yesilaltin.org/universite-ve-sanayi.html</w:t>
        </w:r>
      </w:hyperlink>
      <w:r w:rsidRPr="00CD7637">
        <w:rPr>
          <w:lang w:val="en-US"/>
        </w:rPr>
        <w:t>, Eylül 2014,</w:t>
      </w:r>
    </w:p>
    <w:p w:rsidR="009E45B7" w:rsidRPr="006273CF" w:rsidRDefault="009E45B7" w:rsidP="003B7224">
      <w:pPr>
        <w:numPr>
          <w:ilvl w:val="0"/>
          <w:numId w:val="11"/>
        </w:numPr>
        <w:spacing w:after="100" w:afterAutospacing="1" w:line="360" w:lineRule="auto"/>
        <w:ind w:left="709" w:hanging="425"/>
        <w:rPr>
          <w:lang w:val="en-US"/>
        </w:rPr>
      </w:pPr>
      <w:r w:rsidRPr="006273CF">
        <w:rPr>
          <w:b/>
          <w:lang w:val="en-US"/>
        </w:rPr>
        <w:t>Karaoğul E.</w:t>
      </w:r>
      <w:r w:rsidRPr="006273CF">
        <w:rPr>
          <w:lang w:val="en-US"/>
        </w:rPr>
        <w:t>, Ertaş M. ve Göçeri A. (2011): Çay Çöpü Atığından Poliüretan Tipi Köpük Üretimi ve Karakterize Edilmesi, 1. Doğu Akdeniz Üniversiteleri Bölgesel Ar-Ge Proje Pazarı, Kahramanmaraş Sütçü İmam Üniversitesi, Temmuz 2011</w:t>
      </w:r>
    </w:p>
    <w:p w:rsidR="009E45B7" w:rsidRPr="006273CF" w:rsidRDefault="009E45B7" w:rsidP="003B7224">
      <w:pPr>
        <w:spacing w:after="100" w:afterAutospacing="1" w:line="360" w:lineRule="auto"/>
        <w:ind w:left="709" w:hanging="425"/>
        <w:rPr>
          <w:b/>
          <w:lang w:val="en-US"/>
        </w:rPr>
      </w:pPr>
      <w:r w:rsidRPr="006273CF">
        <w:rPr>
          <w:b/>
          <w:lang w:val="en-US"/>
        </w:rPr>
        <w:t>Projects</w:t>
      </w:r>
    </w:p>
    <w:p w:rsidR="00E85335" w:rsidRPr="001B78A3" w:rsidRDefault="00E85335" w:rsidP="00E85335">
      <w:pPr>
        <w:pStyle w:val="ListeParagraf"/>
        <w:numPr>
          <w:ilvl w:val="0"/>
          <w:numId w:val="18"/>
        </w:numPr>
        <w:snapToGrid w:val="0"/>
        <w:spacing w:before="80" w:after="80" w:line="360" w:lineRule="auto"/>
        <w:ind w:left="709" w:hanging="567"/>
      </w:pPr>
      <w:bookmarkStart w:id="2" w:name="OLE_LINK4"/>
      <w:bookmarkStart w:id="3" w:name="OLE_LINK3"/>
      <w:r w:rsidRPr="001B78A3">
        <w:rPr>
          <w:b/>
        </w:rPr>
        <w:t>Karaogul E.</w:t>
      </w:r>
      <w:r w:rsidRPr="001B78A3">
        <w:t xml:space="preserve"> (2015) Çiriş Otu Yumrusu (Asphodelus aestivus Brot.) ve Dolomit Minerallerinden Biobozunur Plastik Eldesi, Kahramanmaraş Teknoloji Geliştirme Bölgesi, Sayı 2015/152 </w:t>
      </w:r>
      <w:r w:rsidRPr="001B78A3">
        <w:rPr>
          <w:b/>
        </w:rPr>
        <w:t>(</w:t>
      </w:r>
      <w:r>
        <w:rPr>
          <w:b/>
        </w:rPr>
        <w:t>Coordinator</w:t>
      </w:r>
      <w:r w:rsidRPr="001B78A3">
        <w:rPr>
          <w:b/>
        </w:rPr>
        <w:t>), (</w:t>
      </w:r>
      <w:r w:rsidRPr="006273CF">
        <w:rPr>
          <w:b/>
          <w:lang w:val="en-US"/>
        </w:rPr>
        <w:t>Completed</w:t>
      </w:r>
      <w:r w:rsidRPr="001B78A3">
        <w:rPr>
          <w:b/>
        </w:rPr>
        <w:t>).</w:t>
      </w:r>
    </w:p>
    <w:p w:rsidR="00E85335" w:rsidRPr="001B78A3" w:rsidRDefault="00E85335" w:rsidP="00E85335">
      <w:pPr>
        <w:pStyle w:val="ListeParagraf"/>
        <w:numPr>
          <w:ilvl w:val="0"/>
          <w:numId w:val="18"/>
        </w:numPr>
        <w:snapToGrid w:val="0"/>
        <w:spacing w:before="80" w:after="80" w:line="360" w:lineRule="auto"/>
        <w:ind w:left="709" w:hanging="567"/>
      </w:pPr>
      <w:r w:rsidRPr="001B78A3">
        <w:t xml:space="preserve">Alma M. H., </w:t>
      </w:r>
      <w:r w:rsidRPr="001B78A3">
        <w:rPr>
          <w:b/>
        </w:rPr>
        <w:t xml:space="preserve">Karaoğul E. </w:t>
      </w:r>
      <w:r w:rsidRPr="001B78A3">
        <w:t>(2016)</w:t>
      </w:r>
      <w:r w:rsidRPr="001B78A3">
        <w:rPr>
          <w:b/>
        </w:rPr>
        <w:t xml:space="preserve"> </w:t>
      </w:r>
      <w:r w:rsidRPr="001B78A3">
        <w:rPr>
          <w:bCs/>
        </w:rPr>
        <w:t>Epoksilenmiş Soya Yağı, Gliserin ve Bazı Dolgu Maddeleri Kullanarak PVA/Nişasta Esaslı Biyo-Hibrit Ambalaj Film Üretimi ve Karakterizasyonu</w:t>
      </w:r>
      <w:r w:rsidRPr="001B78A3">
        <w:t xml:space="preserve">,  Bilimsel Araştırma Projesi (LTP), Proje No: 2015/3-59D, Doktora tez projesi, </w:t>
      </w:r>
      <w:r w:rsidRPr="001B78A3">
        <w:rPr>
          <w:b/>
          <w:bCs/>
          <w:szCs w:val="20"/>
          <w:shd w:val="clear" w:color="auto" w:fill="FFFFFF"/>
        </w:rPr>
        <w:t>(</w:t>
      </w:r>
      <w:r>
        <w:rPr>
          <w:b/>
          <w:bCs/>
          <w:szCs w:val="20"/>
          <w:shd w:val="clear" w:color="auto" w:fill="FFFFFF"/>
        </w:rPr>
        <w:t>Assistant researcher</w:t>
      </w:r>
      <w:r w:rsidRPr="001B78A3">
        <w:rPr>
          <w:b/>
          <w:bCs/>
          <w:szCs w:val="20"/>
          <w:shd w:val="clear" w:color="auto" w:fill="FFFFFF"/>
        </w:rPr>
        <w:t>), (</w:t>
      </w:r>
      <w:r>
        <w:rPr>
          <w:b/>
          <w:bCs/>
          <w:szCs w:val="20"/>
          <w:shd w:val="clear" w:color="auto" w:fill="FFFFFF"/>
        </w:rPr>
        <w:t>Completed</w:t>
      </w:r>
      <w:r w:rsidRPr="001B78A3">
        <w:rPr>
          <w:b/>
          <w:bCs/>
          <w:szCs w:val="20"/>
          <w:shd w:val="clear" w:color="auto" w:fill="FFFFFF"/>
        </w:rPr>
        <w:t>).</w:t>
      </w:r>
    </w:p>
    <w:p w:rsidR="00E85335" w:rsidRPr="001B78A3" w:rsidRDefault="00E85335" w:rsidP="00E85335">
      <w:pPr>
        <w:pStyle w:val="ListeParagraf"/>
        <w:numPr>
          <w:ilvl w:val="0"/>
          <w:numId w:val="18"/>
        </w:numPr>
        <w:snapToGrid w:val="0"/>
        <w:spacing w:before="80" w:after="80" w:line="360" w:lineRule="auto"/>
        <w:ind w:left="709" w:hanging="567"/>
      </w:pPr>
      <w:r w:rsidRPr="001B78A3">
        <w:t xml:space="preserve">Alma M. H., Salan T., </w:t>
      </w:r>
      <w:r w:rsidRPr="001B78A3">
        <w:rPr>
          <w:b/>
        </w:rPr>
        <w:t xml:space="preserve">Karaoğul E. (2016) </w:t>
      </w:r>
      <w:r w:rsidRPr="001B78A3">
        <w:t xml:space="preserve">Ekstraktı Alınmış Meyan Bitkisi (Glycyrrhizaglabra) Kökü Atıklarının Pirolizi ve Elde Edilen Ürünlerin Karekterizasyonu, Kahramanmaraş Sütçü İmam Üniversitesi, Münferit </w:t>
      </w:r>
      <w:r w:rsidRPr="001B78A3">
        <w:rPr>
          <w:bCs/>
        </w:rPr>
        <w:t>Bilimsel Araştırma Projesi</w:t>
      </w:r>
      <w:r w:rsidRPr="001B78A3">
        <w:t xml:space="preserve"> </w:t>
      </w:r>
      <w:r w:rsidRPr="001B78A3">
        <w:rPr>
          <w:b/>
          <w:bCs/>
          <w:szCs w:val="20"/>
          <w:shd w:val="clear" w:color="auto" w:fill="FFFFFF"/>
        </w:rPr>
        <w:t>(</w:t>
      </w:r>
      <w:r>
        <w:rPr>
          <w:b/>
          <w:bCs/>
          <w:szCs w:val="20"/>
          <w:shd w:val="clear" w:color="auto" w:fill="FFFFFF"/>
        </w:rPr>
        <w:t>Assistant researcher</w:t>
      </w:r>
      <w:r w:rsidRPr="001B78A3">
        <w:rPr>
          <w:b/>
          <w:bCs/>
          <w:szCs w:val="20"/>
          <w:shd w:val="clear" w:color="auto" w:fill="FFFFFF"/>
        </w:rPr>
        <w:t>)</w:t>
      </w:r>
      <w:r w:rsidRPr="001B78A3">
        <w:rPr>
          <w:b/>
        </w:rPr>
        <w:t>, (</w:t>
      </w:r>
      <w:r>
        <w:rPr>
          <w:b/>
        </w:rPr>
        <w:t>Completed</w:t>
      </w:r>
      <w:r w:rsidRPr="001B78A3">
        <w:rPr>
          <w:b/>
        </w:rPr>
        <w:t>).</w:t>
      </w:r>
    </w:p>
    <w:p w:rsidR="00E85335" w:rsidRPr="001B78A3" w:rsidRDefault="00E85335" w:rsidP="00E85335">
      <w:pPr>
        <w:pStyle w:val="ListeParagraf"/>
        <w:numPr>
          <w:ilvl w:val="0"/>
          <w:numId w:val="18"/>
        </w:numPr>
        <w:spacing w:after="100" w:afterAutospacing="1" w:line="360" w:lineRule="auto"/>
        <w:ind w:left="709" w:hanging="567"/>
      </w:pPr>
      <w:r w:rsidRPr="001B78A3">
        <w:rPr>
          <w:b/>
        </w:rPr>
        <w:t>Karaoğul E.,</w:t>
      </w:r>
      <w:r w:rsidRPr="001B78A3">
        <w:t xml:space="preserve"> (2015): </w:t>
      </w:r>
      <w:r w:rsidRPr="001B78A3">
        <w:rPr>
          <w:shd w:val="clear" w:color="auto" w:fill="FFFFFF"/>
        </w:rPr>
        <w:t>Organik Ve İnorganik Dogal Kaynaklardan Biopoşet Üretimi ve Karakterizasyonu</w:t>
      </w:r>
      <w:r w:rsidRPr="001B78A3">
        <w:rPr>
          <w:rStyle w:val="apple-converted-space"/>
          <w:shd w:val="clear" w:color="auto" w:fill="FFFFFF"/>
        </w:rPr>
        <w:t>, TÜBİTAK/TEYDEB, Proje No:</w:t>
      </w:r>
      <w:r w:rsidRPr="001B78A3">
        <w:rPr>
          <w:shd w:val="clear" w:color="auto" w:fill="FFFFFF"/>
        </w:rPr>
        <w:t xml:space="preserve"> 2130064 </w:t>
      </w:r>
      <w:r w:rsidRPr="001B78A3">
        <w:rPr>
          <w:b/>
          <w:shd w:val="clear" w:color="auto" w:fill="FFFFFF"/>
        </w:rPr>
        <w:t>(</w:t>
      </w:r>
      <w:r>
        <w:rPr>
          <w:b/>
          <w:shd w:val="clear" w:color="auto" w:fill="FFFFFF"/>
        </w:rPr>
        <w:t>Coordinator</w:t>
      </w:r>
      <w:r w:rsidRPr="001B78A3">
        <w:rPr>
          <w:b/>
          <w:shd w:val="clear" w:color="auto" w:fill="FFFFFF"/>
        </w:rPr>
        <w:t>)</w:t>
      </w:r>
      <w:r w:rsidRPr="001B78A3">
        <w:rPr>
          <w:b/>
          <w:bCs/>
          <w:szCs w:val="20"/>
          <w:shd w:val="clear" w:color="auto" w:fill="FFFFFF"/>
        </w:rPr>
        <w:t>, (</w:t>
      </w:r>
      <w:r>
        <w:rPr>
          <w:b/>
          <w:bCs/>
          <w:szCs w:val="20"/>
          <w:shd w:val="clear" w:color="auto" w:fill="FFFFFF"/>
        </w:rPr>
        <w:t>Completed</w:t>
      </w:r>
      <w:r w:rsidRPr="001B78A3">
        <w:rPr>
          <w:b/>
          <w:bCs/>
          <w:szCs w:val="20"/>
          <w:shd w:val="clear" w:color="auto" w:fill="FFFFFF"/>
        </w:rPr>
        <w:t>).</w:t>
      </w:r>
    </w:p>
    <w:p w:rsidR="00E85335" w:rsidRPr="001B78A3" w:rsidRDefault="00E85335" w:rsidP="00E85335">
      <w:pPr>
        <w:pStyle w:val="ListeParagraf"/>
        <w:numPr>
          <w:ilvl w:val="0"/>
          <w:numId w:val="18"/>
        </w:numPr>
        <w:spacing w:after="100" w:afterAutospacing="1" w:line="360" w:lineRule="auto"/>
        <w:ind w:left="709" w:hanging="567"/>
      </w:pPr>
      <w:r w:rsidRPr="001B78A3">
        <w:t xml:space="preserve">Alma M. H., Altuntaş E., </w:t>
      </w:r>
      <w:r w:rsidRPr="001B78A3">
        <w:rPr>
          <w:b/>
        </w:rPr>
        <w:t>Karaoğul E.,</w:t>
      </w:r>
      <w:r w:rsidRPr="001B78A3">
        <w:t xml:space="preserve"> (2012-2015): Bor Katkılı Yanmaya Dayanıklı Ahşap Kompozit Malzeme Geliştirilmesi ve Karakterizasyonu, Ulusal Bor Araştırma Enstitüsü (BOREN), Proje No: </w:t>
      </w:r>
      <w:r w:rsidRPr="001B78A3">
        <w:rPr>
          <w:bCs/>
          <w:shd w:val="clear" w:color="auto" w:fill="FFFFFF"/>
        </w:rPr>
        <w:t xml:space="preserve">2012.B0370 </w:t>
      </w:r>
      <w:r w:rsidRPr="001B78A3">
        <w:rPr>
          <w:b/>
          <w:bCs/>
          <w:shd w:val="clear" w:color="auto" w:fill="FFFFFF"/>
        </w:rPr>
        <w:t>(</w:t>
      </w:r>
      <w:r>
        <w:rPr>
          <w:b/>
          <w:bCs/>
          <w:shd w:val="clear" w:color="auto" w:fill="FFFFFF"/>
        </w:rPr>
        <w:t>Assistant researcher</w:t>
      </w:r>
      <w:r w:rsidRPr="001B78A3">
        <w:rPr>
          <w:b/>
          <w:bCs/>
          <w:shd w:val="clear" w:color="auto" w:fill="FFFFFF"/>
        </w:rPr>
        <w:t>)</w:t>
      </w:r>
      <w:r w:rsidRPr="001B78A3">
        <w:rPr>
          <w:b/>
          <w:bCs/>
          <w:szCs w:val="20"/>
          <w:shd w:val="clear" w:color="auto" w:fill="FFFFFF"/>
        </w:rPr>
        <w:t>, (</w:t>
      </w:r>
      <w:r>
        <w:rPr>
          <w:b/>
          <w:bCs/>
          <w:szCs w:val="20"/>
          <w:shd w:val="clear" w:color="auto" w:fill="FFFFFF"/>
        </w:rPr>
        <w:t>Completed</w:t>
      </w:r>
      <w:r w:rsidRPr="001B78A3">
        <w:rPr>
          <w:b/>
          <w:bCs/>
          <w:szCs w:val="20"/>
          <w:shd w:val="clear" w:color="auto" w:fill="FFFFFF"/>
        </w:rPr>
        <w:t>).</w:t>
      </w:r>
    </w:p>
    <w:p w:rsidR="00E85335" w:rsidRPr="001B78A3" w:rsidRDefault="00E85335" w:rsidP="00E85335">
      <w:pPr>
        <w:pStyle w:val="ListeParagraf"/>
        <w:numPr>
          <w:ilvl w:val="0"/>
          <w:numId w:val="18"/>
        </w:numPr>
        <w:spacing w:after="100" w:afterAutospacing="1" w:line="360" w:lineRule="auto"/>
        <w:ind w:left="709" w:hanging="567"/>
      </w:pPr>
      <w:r w:rsidRPr="001B78A3">
        <w:t xml:space="preserve">Alma M. H., </w:t>
      </w:r>
      <w:r w:rsidRPr="001B78A3">
        <w:rPr>
          <w:b/>
        </w:rPr>
        <w:t>Karaoğul E.,</w:t>
      </w:r>
      <w:r w:rsidRPr="001B78A3">
        <w:t xml:space="preserve"> Altuntaş E., Fidan M. S., Uruş S., Ulgur F., (2012): Bor Katkılı Lignoselülozik Atıktan Poliüretan Tipi Köpük Üretimi ve Karakterizasyonu, </w:t>
      </w:r>
      <w:r w:rsidRPr="001B78A3">
        <w:lastRenderedPageBreak/>
        <w:t xml:space="preserve">Ulusal Bor Araştırma Enstitüsü (BOREN), Proje No: 2012.Ç0372 </w:t>
      </w:r>
      <w:r w:rsidRPr="001B78A3">
        <w:rPr>
          <w:b/>
          <w:bCs/>
          <w:szCs w:val="20"/>
          <w:shd w:val="clear" w:color="auto" w:fill="FFFFFF"/>
        </w:rPr>
        <w:t>(</w:t>
      </w:r>
      <w:r>
        <w:rPr>
          <w:b/>
          <w:bCs/>
          <w:szCs w:val="20"/>
          <w:shd w:val="clear" w:color="auto" w:fill="FFFFFF"/>
        </w:rPr>
        <w:t>Assistant researcher</w:t>
      </w:r>
      <w:r w:rsidRPr="001B78A3">
        <w:rPr>
          <w:b/>
          <w:bCs/>
          <w:szCs w:val="20"/>
          <w:shd w:val="clear" w:color="auto" w:fill="FFFFFF"/>
        </w:rPr>
        <w:t>), (</w:t>
      </w:r>
      <w:r>
        <w:rPr>
          <w:b/>
          <w:bCs/>
          <w:szCs w:val="20"/>
          <w:shd w:val="clear" w:color="auto" w:fill="FFFFFF"/>
        </w:rPr>
        <w:t>Completed</w:t>
      </w:r>
      <w:r w:rsidRPr="001B78A3">
        <w:rPr>
          <w:b/>
          <w:bCs/>
          <w:szCs w:val="20"/>
          <w:shd w:val="clear" w:color="auto" w:fill="FFFFFF"/>
        </w:rPr>
        <w:t>).</w:t>
      </w:r>
    </w:p>
    <w:p w:rsidR="00E85335" w:rsidRPr="001B78A3" w:rsidRDefault="00E85335" w:rsidP="00E85335">
      <w:pPr>
        <w:pStyle w:val="ListeParagraf"/>
        <w:numPr>
          <w:ilvl w:val="0"/>
          <w:numId w:val="18"/>
        </w:numPr>
        <w:spacing w:after="100" w:afterAutospacing="1" w:line="360" w:lineRule="auto"/>
        <w:ind w:left="709" w:hanging="567"/>
      </w:pPr>
      <w:r w:rsidRPr="001B78A3">
        <w:rPr>
          <w:bCs/>
        </w:rPr>
        <w:t xml:space="preserve">Ertaş M., Alma M. H., Karademir A., Altuntaş E., </w:t>
      </w:r>
      <w:r w:rsidRPr="001B78A3">
        <w:rPr>
          <w:b/>
          <w:bCs/>
        </w:rPr>
        <w:t>Karaoğul E.</w:t>
      </w:r>
      <w:r w:rsidRPr="001B78A3">
        <w:rPr>
          <w:bCs/>
        </w:rPr>
        <w:t xml:space="preserve"> (2014):</w:t>
      </w:r>
      <w:r w:rsidRPr="001B78A3">
        <w:t xml:space="preserve"> Termoset ve Termoplastik Sanayi Atıklarından Bor Katkılı Yanmaya Dirençli Yeni Nesil Kompozit Malzeme Üretimi ve Karakterizasyonu, Ulual Bor Araştırma Enstitüsü (BOREN), Proje No: 2011.Ç0319 (Kasım 2011) </w:t>
      </w:r>
      <w:r w:rsidRPr="001B78A3">
        <w:rPr>
          <w:b/>
          <w:bCs/>
          <w:szCs w:val="20"/>
          <w:shd w:val="clear" w:color="auto" w:fill="FFFFFF"/>
        </w:rPr>
        <w:t>(</w:t>
      </w:r>
      <w:r>
        <w:rPr>
          <w:b/>
          <w:bCs/>
          <w:szCs w:val="20"/>
          <w:shd w:val="clear" w:color="auto" w:fill="FFFFFF"/>
        </w:rPr>
        <w:t>Assistant researcher</w:t>
      </w:r>
      <w:r w:rsidRPr="001B78A3">
        <w:rPr>
          <w:b/>
          <w:bCs/>
          <w:szCs w:val="20"/>
          <w:shd w:val="clear" w:color="auto" w:fill="FFFFFF"/>
        </w:rPr>
        <w:t>), (</w:t>
      </w:r>
      <w:r>
        <w:rPr>
          <w:b/>
          <w:bCs/>
          <w:szCs w:val="20"/>
          <w:shd w:val="clear" w:color="auto" w:fill="FFFFFF"/>
        </w:rPr>
        <w:t>Completed</w:t>
      </w:r>
      <w:r w:rsidRPr="001B78A3">
        <w:rPr>
          <w:b/>
          <w:bCs/>
          <w:szCs w:val="20"/>
          <w:shd w:val="clear" w:color="auto" w:fill="FFFFFF"/>
        </w:rPr>
        <w:t>).</w:t>
      </w:r>
    </w:p>
    <w:p w:rsidR="00E85335" w:rsidRPr="001B78A3" w:rsidRDefault="00E85335" w:rsidP="00E85335">
      <w:pPr>
        <w:pStyle w:val="ListeParagraf"/>
        <w:numPr>
          <w:ilvl w:val="0"/>
          <w:numId w:val="18"/>
        </w:numPr>
        <w:spacing w:after="100" w:afterAutospacing="1" w:line="360" w:lineRule="auto"/>
        <w:ind w:left="709" w:hanging="567"/>
      </w:pPr>
      <w:r w:rsidRPr="001B78A3">
        <w:t xml:space="preserve">Alma M. H., İlçim A., Bölek Y., Nas M. N., Ertaş M., </w:t>
      </w:r>
      <w:r w:rsidRPr="001B78A3">
        <w:rPr>
          <w:b/>
        </w:rPr>
        <w:t>Karaoğul</w:t>
      </w:r>
      <w:r w:rsidRPr="001B78A3">
        <w:t xml:space="preserve"> </w:t>
      </w:r>
      <w:r w:rsidRPr="001B78A3">
        <w:rPr>
          <w:b/>
        </w:rPr>
        <w:t xml:space="preserve">E. </w:t>
      </w:r>
      <w:r w:rsidRPr="001B78A3">
        <w:t xml:space="preserve">ve Tutar L. (2011): Kahramanmaraş Ve Çevresinde Yayılış Gösteren Salep Türlerinin </w:t>
      </w:r>
      <w:r w:rsidRPr="001B78A3">
        <w:rPr>
          <w:i/>
        </w:rPr>
        <w:t>(Orchidaceae)</w:t>
      </w:r>
      <w:r w:rsidRPr="001B78A3">
        <w:t xml:space="preserve"> Envanterinin Çıkarılması Ve Kimyasal İçeriklerinin Araştırılması</w:t>
      </w:r>
      <w:bookmarkEnd w:id="2"/>
      <w:bookmarkEnd w:id="3"/>
      <w:r w:rsidRPr="001B78A3">
        <w:t xml:space="preserve"> Bilimsel Araştırma Projesi (Bap), Proje No:2011/4-27M, Ağustos 2011 </w:t>
      </w:r>
      <w:r w:rsidRPr="001B78A3">
        <w:rPr>
          <w:b/>
          <w:bCs/>
          <w:szCs w:val="20"/>
          <w:shd w:val="clear" w:color="auto" w:fill="FFFFFF"/>
        </w:rPr>
        <w:t>(</w:t>
      </w:r>
      <w:r>
        <w:rPr>
          <w:b/>
          <w:bCs/>
          <w:szCs w:val="20"/>
          <w:shd w:val="clear" w:color="auto" w:fill="FFFFFF"/>
        </w:rPr>
        <w:t>Assistant researcher</w:t>
      </w:r>
      <w:r w:rsidRPr="001B78A3">
        <w:rPr>
          <w:b/>
          <w:bCs/>
          <w:szCs w:val="20"/>
          <w:shd w:val="clear" w:color="auto" w:fill="FFFFFF"/>
        </w:rPr>
        <w:t>), (</w:t>
      </w:r>
      <w:r>
        <w:rPr>
          <w:b/>
          <w:bCs/>
          <w:szCs w:val="20"/>
          <w:shd w:val="clear" w:color="auto" w:fill="FFFFFF"/>
        </w:rPr>
        <w:t>Completed</w:t>
      </w:r>
      <w:r w:rsidRPr="001B78A3">
        <w:rPr>
          <w:b/>
          <w:bCs/>
          <w:szCs w:val="20"/>
          <w:shd w:val="clear" w:color="auto" w:fill="FFFFFF"/>
        </w:rPr>
        <w:t>).</w:t>
      </w:r>
    </w:p>
    <w:p w:rsidR="00E85335" w:rsidRPr="001B78A3" w:rsidRDefault="00E85335" w:rsidP="00E85335">
      <w:pPr>
        <w:pStyle w:val="ListeParagraf"/>
        <w:numPr>
          <w:ilvl w:val="0"/>
          <w:numId w:val="18"/>
        </w:numPr>
        <w:spacing w:after="100" w:afterAutospacing="1" w:line="360" w:lineRule="auto"/>
        <w:ind w:left="709" w:hanging="567"/>
        <w:rPr>
          <w:b/>
          <w:bCs/>
        </w:rPr>
      </w:pPr>
      <w:bookmarkStart w:id="4" w:name="OLE_LINK8"/>
      <w:bookmarkStart w:id="5" w:name="OLE_LINK5"/>
      <w:bookmarkStart w:id="6" w:name="OLE_LINK38"/>
      <w:bookmarkStart w:id="7" w:name="OLE_LINK36"/>
      <w:bookmarkStart w:id="8" w:name="OLE_LINK15"/>
      <w:bookmarkStart w:id="9" w:name="OLE_LINK10"/>
      <w:bookmarkStart w:id="10" w:name="OLE_LINK9"/>
      <w:r w:rsidRPr="001B78A3">
        <w:t xml:space="preserve">Alma M. H., Güneş M. ve </w:t>
      </w:r>
      <w:r w:rsidRPr="001B78A3">
        <w:rPr>
          <w:b/>
        </w:rPr>
        <w:t>Karaoğul</w:t>
      </w:r>
      <w:r w:rsidRPr="001B78A3">
        <w:t xml:space="preserve"> </w:t>
      </w:r>
      <w:r w:rsidRPr="001B78A3">
        <w:rPr>
          <w:b/>
        </w:rPr>
        <w:t xml:space="preserve">E. </w:t>
      </w:r>
      <w:r w:rsidRPr="001B78A3">
        <w:t xml:space="preserve">(2011-2013): Mikrodalga Destekli Su Destilasyonu Yöntemiyle Bazı Çam Türü Talaşlarının </w:t>
      </w:r>
      <w:r w:rsidRPr="001B78A3">
        <w:rPr>
          <w:i/>
        </w:rPr>
        <w:t>(P.Nigra, P.Brutia, P.Sylvestris, P.Pinea)</w:t>
      </w:r>
      <w:r w:rsidRPr="001B78A3">
        <w:t xml:space="preserve"> Uçucu Yağları (Essential Oil) Çıkartılarak GC-MS İle Karakterinin Belirlenmesi</w:t>
      </w:r>
      <w:bookmarkEnd w:id="4"/>
      <w:bookmarkEnd w:id="5"/>
      <w:bookmarkEnd w:id="6"/>
      <w:bookmarkEnd w:id="7"/>
      <w:bookmarkEnd w:id="8"/>
      <w:bookmarkEnd w:id="9"/>
      <w:bookmarkEnd w:id="10"/>
      <w:r w:rsidRPr="001B78A3">
        <w:t xml:space="preserve">, Bilimsel Araştırma Projesi (AAP), Proje No: 2011/2-9A, Mart 2011 </w:t>
      </w:r>
      <w:r w:rsidRPr="001B78A3">
        <w:rPr>
          <w:b/>
          <w:bCs/>
          <w:szCs w:val="20"/>
          <w:shd w:val="clear" w:color="auto" w:fill="FFFFFF"/>
        </w:rPr>
        <w:t>(</w:t>
      </w:r>
      <w:r>
        <w:rPr>
          <w:b/>
          <w:bCs/>
          <w:szCs w:val="20"/>
          <w:shd w:val="clear" w:color="auto" w:fill="FFFFFF"/>
        </w:rPr>
        <w:t>Assistant researcher</w:t>
      </w:r>
      <w:r w:rsidRPr="001B78A3">
        <w:rPr>
          <w:b/>
          <w:bCs/>
          <w:szCs w:val="20"/>
          <w:shd w:val="clear" w:color="auto" w:fill="FFFFFF"/>
        </w:rPr>
        <w:t>), (</w:t>
      </w:r>
      <w:r>
        <w:rPr>
          <w:b/>
          <w:bCs/>
          <w:szCs w:val="20"/>
          <w:shd w:val="clear" w:color="auto" w:fill="FFFFFF"/>
        </w:rPr>
        <w:t>Completed</w:t>
      </w:r>
      <w:r w:rsidRPr="001B78A3">
        <w:rPr>
          <w:b/>
          <w:bCs/>
          <w:szCs w:val="20"/>
          <w:shd w:val="clear" w:color="auto" w:fill="FFFFFF"/>
        </w:rPr>
        <w:t xml:space="preserve">). </w:t>
      </w:r>
    </w:p>
    <w:p w:rsidR="00E85335" w:rsidRPr="001B78A3" w:rsidRDefault="00E85335" w:rsidP="00E85335">
      <w:pPr>
        <w:pStyle w:val="ListeParagraf"/>
        <w:numPr>
          <w:ilvl w:val="0"/>
          <w:numId w:val="18"/>
        </w:numPr>
        <w:snapToGrid w:val="0"/>
        <w:spacing w:before="80" w:after="80" w:afterAutospacing="1" w:line="360" w:lineRule="auto"/>
        <w:ind w:left="709" w:hanging="567"/>
      </w:pPr>
      <w:r w:rsidRPr="001B78A3">
        <w:t xml:space="preserve">Alma M. H. Ve </w:t>
      </w:r>
      <w:r w:rsidRPr="001B78A3">
        <w:rPr>
          <w:b/>
        </w:rPr>
        <w:t xml:space="preserve">Karaoğul E. </w:t>
      </w:r>
      <w:r w:rsidRPr="001B78A3">
        <w:t>(2011-2012): Bazı Meşe (</w:t>
      </w:r>
      <w:r w:rsidRPr="001B78A3">
        <w:rPr>
          <w:i/>
        </w:rPr>
        <w:t xml:space="preserve">Quercus) </w:t>
      </w:r>
      <w:r w:rsidRPr="001B78A3">
        <w:t xml:space="preserve">Türü Köklerinin Ekstraksiyon Sonrası HPLC İle Kimyasal Karakterizasyonu, Bilimsel Araştırma Projesi, (Ltp), Yüksek Lisans Tez Projesi </w:t>
      </w:r>
      <w:r w:rsidRPr="001B78A3">
        <w:rPr>
          <w:b/>
          <w:bCs/>
          <w:szCs w:val="20"/>
          <w:shd w:val="clear" w:color="auto" w:fill="FFFFFF"/>
        </w:rPr>
        <w:t>(</w:t>
      </w:r>
      <w:r>
        <w:rPr>
          <w:b/>
          <w:bCs/>
          <w:szCs w:val="20"/>
          <w:shd w:val="clear" w:color="auto" w:fill="FFFFFF"/>
        </w:rPr>
        <w:t>Assistant researcher</w:t>
      </w:r>
      <w:r w:rsidRPr="001B78A3">
        <w:rPr>
          <w:b/>
          <w:bCs/>
          <w:szCs w:val="20"/>
          <w:shd w:val="clear" w:color="auto" w:fill="FFFFFF"/>
        </w:rPr>
        <w:t>), (</w:t>
      </w:r>
      <w:r>
        <w:rPr>
          <w:b/>
          <w:bCs/>
          <w:szCs w:val="20"/>
          <w:shd w:val="clear" w:color="auto" w:fill="FFFFFF"/>
        </w:rPr>
        <w:t>Completed</w:t>
      </w:r>
      <w:r w:rsidRPr="001B78A3">
        <w:rPr>
          <w:b/>
          <w:bCs/>
          <w:szCs w:val="20"/>
          <w:shd w:val="clear" w:color="auto" w:fill="FFFFFF"/>
        </w:rPr>
        <w:t xml:space="preserve">). </w:t>
      </w:r>
    </w:p>
    <w:p w:rsidR="00A371BF" w:rsidRDefault="00FA784E" w:rsidP="00FA784E">
      <w:pPr>
        <w:spacing w:after="100" w:afterAutospacing="1" w:line="360" w:lineRule="auto"/>
        <w:ind w:left="426" w:hanging="142"/>
        <w:rPr>
          <w:b/>
          <w:bCs/>
        </w:rPr>
      </w:pPr>
      <w:r w:rsidRPr="006273CF">
        <w:rPr>
          <w:b/>
          <w:bCs/>
          <w:lang w:val="en-US"/>
        </w:rPr>
        <w:t xml:space="preserve">International </w:t>
      </w:r>
      <w:r>
        <w:rPr>
          <w:b/>
          <w:bCs/>
        </w:rPr>
        <w:t>W</w:t>
      </w:r>
      <w:r w:rsidRPr="00FA784E">
        <w:rPr>
          <w:b/>
          <w:bCs/>
        </w:rPr>
        <w:t>orkshops</w:t>
      </w:r>
    </w:p>
    <w:p w:rsidR="00A371BF" w:rsidRPr="00CD116E" w:rsidRDefault="00A371BF" w:rsidP="00A371BF">
      <w:pPr>
        <w:pStyle w:val="ListeParagraf"/>
        <w:numPr>
          <w:ilvl w:val="0"/>
          <w:numId w:val="14"/>
        </w:numPr>
        <w:tabs>
          <w:tab w:val="left" w:pos="9356"/>
        </w:tabs>
        <w:spacing w:before="120" w:after="240" w:line="360" w:lineRule="auto"/>
        <w:ind w:left="709" w:right="50" w:hanging="425"/>
        <w:rPr>
          <w:b/>
          <w:u w:val="single"/>
        </w:rPr>
      </w:pPr>
      <w:r w:rsidRPr="00000785">
        <w:rPr>
          <w:b/>
          <w:color w:val="000000"/>
          <w:shd w:val="clear" w:color="auto" w:fill="FFFFFF"/>
        </w:rPr>
        <w:t>Karaogul E. (201</w:t>
      </w:r>
      <w:r>
        <w:rPr>
          <w:b/>
          <w:color w:val="000000"/>
          <w:shd w:val="clear" w:color="auto" w:fill="FFFFFF"/>
        </w:rPr>
        <w:t>4</w:t>
      </w:r>
      <w:r w:rsidRPr="00000785">
        <w:rPr>
          <w:b/>
          <w:color w:val="000000"/>
          <w:shd w:val="clear" w:color="auto" w:fill="FFFFFF"/>
        </w:rPr>
        <w:t>):</w:t>
      </w:r>
      <w:r>
        <w:rPr>
          <w:b/>
          <w:color w:val="000000"/>
          <w:shd w:val="clear" w:color="auto" w:fill="FFFFFF"/>
        </w:rPr>
        <w:t xml:space="preserve"> </w:t>
      </w:r>
      <w:r>
        <w:rPr>
          <w:color w:val="000000"/>
          <w:shd w:val="clear" w:color="auto" w:fill="FFFFFF"/>
        </w:rPr>
        <w:t>W</w:t>
      </w:r>
      <w:r w:rsidRPr="00723464">
        <w:rPr>
          <w:color w:val="000000"/>
          <w:shd w:val="clear" w:color="auto" w:fill="FFFFFF"/>
        </w:rPr>
        <w:t>orkshop</w:t>
      </w:r>
      <w:r>
        <w:rPr>
          <w:color w:val="000000"/>
          <w:shd w:val="clear" w:color="auto" w:fill="FFFFFF"/>
        </w:rPr>
        <w:t xml:space="preserve"> Program, </w:t>
      </w:r>
      <w:r w:rsidRPr="00723464">
        <w:rPr>
          <w:color w:val="000000"/>
          <w:shd w:val="clear" w:color="auto" w:fill="FFFFFF"/>
        </w:rPr>
        <w:t>damage</w:t>
      </w:r>
      <w:r w:rsidRPr="00CD116E">
        <w:rPr>
          <w:color w:val="000000"/>
          <w:shd w:val="clear" w:color="auto" w:fill="FFFFFF"/>
        </w:rPr>
        <w:t xml:space="preserve"> and Fracture Coupling with Thermo-Hydro-Mechanical effects</w:t>
      </w:r>
      <w:r>
        <w:rPr>
          <w:color w:val="000000"/>
          <w:shd w:val="clear" w:color="auto" w:fill="FFFFFF"/>
        </w:rPr>
        <w:t xml:space="preserve">, Bordeux </w:t>
      </w:r>
      <w:r>
        <w:t xml:space="preserve">University, </w:t>
      </w:r>
      <w:r>
        <w:rPr>
          <w:color w:val="000000"/>
          <w:shd w:val="clear" w:color="auto" w:fill="FFFFFF"/>
        </w:rPr>
        <w:t>Bordeux</w:t>
      </w:r>
      <w:r>
        <w:rPr>
          <w:bCs/>
          <w:color w:val="000000"/>
          <w:shd w:val="clear" w:color="auto" w:fill="FFFFFF"/>
        </w:rPr>
        <w:t>/France, 13-14 February 2014.</w:t>
      </w:r>
    </w:p>
    <w:p w:rsidR="009E45B7" w:rsidRPr="006273CF" w:rsidRDefault="009E45B7" w:rsidP="003B7224">
      <w:pPr>
        <w:spacing w:after="100" w:afterAutospacing="1" w:line="360" w:lineRule="auto"/>
        <w:ind w:left="284"/>
        <w:rPr>
          <w:b/>
          <w:bCs/>
          <w:lang w:val="en-US"/>
        </w:rPr>
      </w:pPr>
      <w:r w:rsidRPr="006273CF">
        <w:rPr>
          <w:b/>
          <w:bCs/>
          <w:lang w:val="en-US"/>
        </w:rPr>
        <w:t>International Education Programs</w:t>
      </w:r>
    </w:p>
    <w:p w:rsidR="00491589" w:rsidRPr="00491589" w:rsidRDefault="00491589" w:rsidP="00491589">
      <w:pPr>
        <w:pStyle w:val="ListeParagraf"/>
        <w:numPr>
          <w:ilvl w:val="0"/>
          <w:numId w:val="30"/>
        </w:numPr>
        <w:tabs>
          <w:tab w:val="left" w:pos="9356"/>
        </w:tabs>
        <w:spacing w:before="120" w:after="240" w:line="360" w:lineRule="auto"/>
        <w:ind w:right="50"/>
        <w:rPr>
          <w:u w:val="single"/>
          <w:lang w:val="en-US"/>
        </w:rPr>
      </w:pPr>
      <w:r w:rsidRPr="00491589">
        <w:rPr>
          <w:b/>
          <w:shd w:val="clear" w:color="auto" w:fill="FFFFFF"/>
        </w:rPr>
        <w:t xml:space="preserve">Karaogul E. (2017): </w:t>
      </w:r>
      <w:r w:rsidRPr="00491589">
        <w:rPr>
          <w:shd w:val="clear" w:color="auto" w:fill="FFFFFF"/>
          <w:lang w:val="en-US"/>
        </w:rPr>
        <w:t>The application training for Liquid Chromatgraph Mass Spectrometer and Gas Chromatograph Mass Spectrometer, Shimadzu Analytical Measuring Instruments Unit, Kyoto/Japan, 12-14 December 2017</w:t>
      </w:r>
    </w:p>
    <w:p w:rsidR="00491589" w:rsidRPr="00491589" w:rsidRDefault="00491589" w:rsidP="00491589">
      <w:pPr>
        <w:pStyle w:val="ListeParagraf"/>
        <w:numPr>
          <w:ilvl w:val="0"/>
          <w:numId w:val="30"/>
        </w:numPr>
        <w:tabs>
          <w:tab w:val="left" w:pos="9356"/>
        </w:tabs>
        <w:spacing w:before="120" w:after="240" w:line="360" w:lineRule="auto"/>
        <w:ind w:right="50"/>
        <w:rPr>
          <w:u w:val="single"/>
          <w:lang w:val="en-US"/>
        </w:rPr>
      </w:pPr>
      <w:r w:rsidRPr="00491589">
        <w:rPr>
          <w:b/>
          <w:shd w:val="clear" w:color="auto" w:fill="FFFFFF"/>
        </w:rPr>
        <w:t xml:space="preserve">Karaogul E. (2015): </w:t>
      </w:r>
      <w:r w:rsidRPr="00491589">
        <w:rPr>
          <w:shd w:val="clear" w:color="auto" w:fill="FFFFFF"/>
        </w:rPr>
        <w:t>Understanding wood cell Wall structure, biopolymer interaction and composition: implications for current products and new materials, COST Action FP1105 workshop, Basque Country Donostia-San Sebastian/Spain, 26-27 May 2015</w:t>
      </w:r>
    </w:p>
    <w:p w:rsidR="00491589" w:rsidRPr="00491589" w:rsidRDefault="00491589" w:rsidP="00491589">
      <w:pPr>
        <w:pStyle w:val="ListeParagraf"/>
        <w:numPr>
          <w:ilvl w:val="0"/>
          <w:numId w:val="30"/>
        </w:numPr>
        <w:tabs>
          <w:tab w:val="left" w:pos="9356"/>
        </w:tabs>
        <w:spacing w:before="120" w:after="240" w:line="360" w:lineRule="auto"/>
        <w:ind w:right="50"/>
        <w:rPr>
          <w:u w:val="single"/>
          <w:lang w:val="en-US"/>
        </w:rPr>
      </w:pPr>
      <w:r w:rsidRPr="00491589">
        <w:rPr>
          <w:b/>
          <w:shd w:val="clear" w:color="auto" w:fill="FFFFFF"/>
        </w:rPr>
        <w:lastRenderedPageBreak/>
        <w:t>Karaogul E. (2015):</w:t>
      </w:r>
      <w:r w:rsidRPr="00491589">
        <w:rPr>
          <w:shd w:val="clear" w:color="auto" w:fill="FFFFFF"/>
        </w:rPr>
        <w:t xml:space="preserve"> 7th Training School on ‘plasma modification of wood and wood based materials’, COST Action FP1006, HAWK University Faculty of Natural Sciences and Technology and Georg August University Germany/Goettingen, 10-12 March 2015</w:t>
      </w:r>
    </w:p>
    <w:p w:rsidR="008267C3" w:rsidRPr="00E03B2C" w:rsidRDefault="008267C3" w:rsidP="00491589">
      <w:pPr>
        <w:pStyle w:val="ListeParagraf"/>
        <w:numPr>
          <w:ilvl w:val="0"/>
          <w:numId w:val="30"/>
        </w:numPr>
        <w:tabs>
          <w:tab w:val="left" w:pos="9356"/>
        </w:tabs>
        <w:spacing w:before="120" w:after="240" w:line="360" w:lineRule="auto"/>
        <w:ind w:right="50"/>
        <w:rPr>
          <w:b/>
          <w:u w:val="single"/>
        </w:rPr>
      </w:pPr>
      <w:r w:rsidRPr="00E03B2C">
        <w:rPr>
          <w:b/>
          <w:color w:val="000000"/>
          <w:shd w:val="clear" w:color="auto" w:fill="FFFFFF"/>
        </w:rPr>
        <w:t xml:space="preserve">Karaogul E. (2014): </w:t>
      </w:r>
      <w:r w:rsidRPr="00E03B2C">
        <w:rPr>
          <w:color w:val="000000"/>
          <w:shd w:val="clear" w:color="auto" w:fill="FFFFFF"/>
        </w:rPr>
        <w:t>Innovatıon Management Agenda (Draft</w:t>
      </w:r>
      <w:r>
        <w:rPr>
          <w:color w:val="000000"/>
          <w:shd w:val="clear" w:color="auto" w:fill="FFFFFF"/>
        </w:rPr>
        <w:t xml:space="preserve">), </w:t>
      </w:r>
      <w:r>
        <w:rPr>
          <w:bCs/>
          <w:color w:val="000000"/>
          <w:shd w:val="clear" w:color="auto" w:fill="FFFFFF"/>
        </w:rPr>
        <w:t xml:space="preserve">Autumn </w:t>
      </w:r>
      <w:r w:rsidRPr="00000785">
        <w:rPr>
          <w:bCs/>
          <w:color w:val="000000"/>
          <w:shd w:val="clear" w:color="auto" w:fill="FFFFFF"/>
        </w:rPr>
        <w:t>Traınıng School</w:t>
      </w:r>
      <w:r>
        <w:rPr>
          <w:bCs/>
          <w:color w:val="000000"/>
          <w:shd w:val="clear" w:color="auto" w:fill="FFFFFF"/>
        </w:rPr>
        <w:t xml:space="preserve"> </w:t>
      </w:r>
      <w:r>
        <w:rPr>
          <w:lang w:val="en-US"/>
        </w:rPr>
        <w:t>COST Action FP1003</w:t>
      </w:r>
      <w:r>
        <w:rPr>
          <w:bCs/>
          <w:color w:val="000000"/>
          <w:shd w:val="clear" w:color="auto" w:fill="FFFFFF"/>
        </w:rPr>
        <w:t xml:space="preserve">, Bio Mat Pack, </w:t>
      </w:r>
      <w:r>
        <w:rPr>
          <w:rFonts w:eastAsia="SimSun"/>
          <w:bCs/>
        </w:rPr>
        <w:t>ITENE (</w:t>
      </w:r>
      <w:r w:rsidRPr="00874051">
        <w:rPr>
          <w:rFonts w:eastAsia="SimSun"/>
          <w:bCs/>
        </w:rPr>
        <w:t>Technological Institute of Packaging, Transport and Logistics</w:t>
      </w:r>
      <w:r>
        <w:rPr>
          <w:rFonts w:eastAsia="SimSun"/>
          <w:bCs/>
        </w:rPr>
        <w:t>),</w:t>
      </w:r>
      <w:r>
        <w:rPr>
          <w:bCs/>
          <w:color w:val="000000"/>
          <w:shd w:val="clear" w:color="auto" w:fill="FFFFFF"/>
        </w:rPr>
        <w:t xml:space="preserve"> Valencia/Spain </w:t>
      </w:r>
      <w:r>
        <w:rPr>
          <w:color w:val="000000"/>
          <w:shd w:val="clear" w:color="auto" w:fill="FFFFFF"/>
        </w:rPr>
        <w:t>13-15</w:t>
      </w:r>
      <w:r w:rsidRPr="00E03B2C">
        <w:rPr>
          <w:color w:val="000000"/>
          <w:shd w:val="clear" w:color="auto" w:fill="FFFFFF"/>
        </w:rPr>
        <w:t xml:space="preserve"> October 2014</w:t>
      </w:r>
      <w:r>
        <w:rPr>
          <w:color w:val="000000"/>
          <w:shd w:val="clear" w:color="auto" w:fill="FFFFFF"/>
        </w:rPr>
        <w:t>,</w:t>
      </w:r>
    </w:p>
    <w:p w:rsidR="00FA784E" w:rsidRPr="00FA784E" w:rsidRDefault="00FA784E" w:rsidP="00491589">
      <w:pPr>
        <w:pStyle w:val="ListeParagraf"/>
        <w:numPr>
          <w:ilvl w:val="0"/>
          <w:numId w:val="30"/>
        </w:numPr>
        <w:tabs>
          <w:tab w:val="left" w:pos="9356"/>
        </w:tabs>
        <w:spacing w:before="120" w:after="240" w:line="360" w:lineRule="auto"/>
        <w:ind w:right="50"/>
        <w:rPr>
          <w:b/>
          <w:u w:val="single"/>
        </w:rPr>
      </w:pPr>
      <w:r w:rsidRPr="00FA784E">
        <w:rPr>
          <w:b/>
          <w:color w:val="000000"/>
          <w:shd w:val="clear" w:color="auto" w:fill="FFFFFF"/>
        </w:rPr>
        <w:t xml:space="preserve">Karaogul E. (2014): </w:t>
      </w:r>
      <w:r w:rsidRPr="00FA784E">
        <w:rPr>
          <w:lang w:val="en-US"/>
        </w:rPr>
        <w:t>Enrichment of The Glycyrrhizic Acid From Licorice Roots (</w:t>
      </w:r>
      <w:r w:rsidRPr="00FA784E">
        <w:rPr>
          <w:i/>
          <w:lang w:val="en-US"/>
        </w:rPr>
        <w:t xml:space="preserve">Glycyrrhiza Glabra </w:t>
      </w:r>
      <w:r w:rsidRPr="00FA784E">
        <w:rPr>
          <w:lang w:val="en-US"/>
        </w:rPr>
        <w:t xml:space="preserve">L.) By Isoelectric Focused Adsorptive Bubble Chromatography, COST Action FP1203 Short Term Scientific Missions (STSMS), </w:t>
      </w:r>
      <w:r w:rsidRPr="00DD549F">
        <w:t xml:space="preserve">Technical University </w:t>
      </w:r>
      <w:r>
        <w:t>o</w:t>
      </w:r>
      <w:r w:rsidRPr="00DD549F">
        <w:t xml:space="preserve">f Munich, Chemical Engineering And Chemical Analysis </w:t>
      </w:r>
      <w:r>
        <w:t>o</w:t>
      </w:r>
      <w:r w:rsidRPr="00DD549F">
        <w:t>f Food Technology,</w:t>
      </w:r>
      <w:r w:rsidRPr="00FA784E">
        <w:rPr>
          <w:lang w:val="en-US"/>
        </w:rPr>
        <w:t xml:space="preserve"> </w:t>
      </w:r>
      <w:bookmarkStart w:id="11" w:name="_Toc312102283"/>
      <w:bookmarkStart w:id="12" w:name="_Toc312239363"/>
      <w:bookmarkStart w:id="13" w:name="_Toc312240113"/>
      <w:bookmarkStart w:id="14" w:name="_Toc312851364"/>
      <w:bookmarkStart w:id="15" w:name="_Toc313437313"/>
      <w:bookmarkStart w:id="16" w:name="_Toc313532668"/>
      <w:r w:rsidRPr="00FA784E">
        <w:rPr>
          <w:rFonts w:eastAsia="Times New Roman" w:cs="Arial"/>
          <w:bCs/>
          <w:iCs/>
          <w:lang w:val="en-US"/>
        </w:rPr>
        <w:t>Munich/Germany April-May 201</w:t>
      </w:r>
      <w:bookmarkEnd w:id="11"/>
      <w:bookmarkEnd w:id="12"/>
      <w:bookmarkEnd w:id="13"/>
      <w:bookmarkEnd w:id="14"/>
      <w:bookmarkEnd w:id="15"/>
      <w:bookmarkEnd w:id="16"/>
      <w:r w:rsidRPr="00FA784E">
        <w:rPr>
          <w:rFonts w:eastAsia="Times New Roman" w:cs="Arial"/>
          <w:bCs/>
          <w:iCs/>
          <w:lang w:val="en-US"/>
        </w:rPr>
        <w:t>4</w:t>
      </w:r>
    </w:p>
    <w:p w:rsidR="00FA784E" w:rsidRPr="00FA784E" w:rsidRDefault="00FA784E" w:rsidP="00491589">
      <w:pPr>
        <w:pStyle w:val="ListeParagraf"/>
        <w:numPr>
          <w:ilvl w:val="0"/>
          <w:numId w:val="30"/>
        </w:numPr>
        <w:tabs>
          <w:tab w:val="left" w:pos="9356"/>
        </w:tabs>
        <w:spacing w:before="120" w:after="240" w:line="360" w:lineRule="auto"/>
        <w:ind w:right="50"/>
        <w:rPr>
          <w:b/>
          <w:u w:val="single"/>
        </w:rPr>
      </w:pPr>
      <w:r w:rsidRPr="00FA784E">
        <w:rPr>
          <w:b/>
          <w:color w:val="000000"/>
          <w:shd w:val="clear" w:color="auto" w:fill="FFFFFF"/>
        </w:rPr>
        <w:t xml:space="preserve">Karaogul E. (2014): </w:t>
      </w:r>
      <w:r w:rsidRPr="00FA784E">
        <w:rPr>
          <w:color w:val="000000"/>
          <w:shd w:val="clear" w:color="auto" w:fill="FFFFFF"/>
        </w:rPr>
        <w:t xml:space="preserve">Numerical Implementation of Thermo-Hydro-Mechanical Behaviour, 4th Training School </w:t>
      </w:r>
      <w:r w:rsidRPr="00FA784E">
        <w:rPr>
          <w:lang w:val="en-US"/>
        </w:rPr>
        <w:t>COST Action FP0904</w:t>
      </w:r>
      <w:r w:rsidRPr="00FA784E">
        <w:rPr>
          <w:color w:val="000000"/>
          <w:shd w:val="clear" w:color="auto" w:fill="FFFFFF"/>
        </w:rPr>
        <w:t xml:space="preserve">, Bordeux </w:t>
      </w:r>
      <w:r>
        <w:t xml:space="preserve">University, </w:t>
      </w:r>
      <w:r w:rsidRPr="00FA784E">
        <w:rPr>
          <w:color w:val="000000"/>
          <w:shd w:val="clear" w:color="auto" w:fill="FFFFFF"/>
        </w:rPr>
        <w:t>Bordeux</w:t>
      </w:r>
      <w:r w:rsidRPr="00FA784E">
        <w:rPr>
          <w:bCs/>
          <w:color w:val="000000"/>
          <w:shd w:val="clear" w:color="auto" w:fill="FFFFFF"/>
        </w:rPr>
        <w:t>/France, 10-13 February 2014.</w:t>
      </w:r>
    </w:p>
    <w:p w:rsidR="00FA784E" w:rsidRPr="00FA784E" w:rsidRDefault="00FA784E" w:rsidP="00491589">
      <w:pPr>
        <w:pStyle w:val="ListeParagraf"/>
        <w:numPr>
          <w:ilvl w:val="0"/>
          <w:numId w:val="30"/>
        </w:numPr>
        <w:tabs>
          <w:tab w:val="left" w:pos="9356"/>
        </w:tabs>
        <w:spacing w:before="120" w:after="240" w:line="360" w:lineRule="auto"/>
        <w:ind w:right="50"/>
        <w:rPr>
          <w:b/>
          <w:u w:val="single"/>
        </w:rPr>
      </w:pPr>
      <w:r w:rsidRPr="00FA784E">
        <w:rPr>
          <w:b/>
          <w:color w:val="000000"/>
          <w:shd w:val="clear" w:color="auto" w:fill="FFFFFF"/>
        </w:rPr>
        <w:t xml:space="preserve">Karaogul E. (2013): </w:t>
      </w:r>
      <w:r w:rsidRPr="00FA784E">
        <w:rPr>
          <w:bCs/>
          <w:color w:val="000000"/>
          <w:shd w:val="clear" w:color="auto" w:fill="FFFFFF"/>
        </w:rPr>
        <w:t xml:space="preserve">Use of Nanopolysaccharides in Packaging, Wınter Traınıng School </w:t>
      </w:r>
      <w:r w:rsidRPr="00FA784E">
        <w:rPr>
          <w:lang w:val="en-US"/>
        </w:rPr>
        <w:t>COST Action FP1003</w:t>
      </w:r>
      <w:r w:rsidRPr="00FA784E">
        <w:rPr>
          <w:bCs/>
          <w:color w:val="000000"/>
          <w:shd w:val="clear" w:color="auto" w:fill="FFFFFF"/>
        </w:rPr>
        <w:t xml:space="preserve">, Bio Mat Pack, The International School Of Paper, Print Media and Biomaterials,  Domaine </w:t>
      </w:r>
      <w:r>
        <w:t>University</w:t>
      </w:r>
      <w:r w:rsidRPr="00FA784E">
        <w:rPr>
          <w:bCs/>
          <w:color w:val="000000"/>
          <w:shd w:val="clear" w:color="auto" w:fill="FFFFFF"/>
        </w:rPr>
        <w:t>, Grenoble/France, 11-13 December 2013.</w:t>
      </w:r>
    </w:p>
    <w:p w:rsidR="00E85D0E" w:rsidRPr="00FA784E" w:rsidRDefault="00E85D0E" w:rsidP="00491589">
      <w:pPr>
        <w:pStyle w:val="ListeParagraf"/>
        <w:numPr>
          <w:ilvl w:val="0"/>
          <w:numId w:val="30"/>
        </w:numPr>
        <w:tabs>
          <w:tab w:val="left" w:pos="9356"/>
        </w:tabs>
        <w:spacing w:before="120" w:after="240" w:line="360" w:lineRule="auto"/>
        <w:ind w:right="50"/>
        <w:rPr>
          <w:b/>
          <w:u w:val="single"/>
        </w:rPr>
      </w:pPr>
      <w:r w:rsidRPr="00FA784E">
        <w:rPr>
          <w:b/>
          <w:color w:val="000000"/>
          <w:shd w:val="clear" w:color="auto" w:fill="FFFFFF"/>
        </w:rPr>
        <w:t xml:space="preserve">Karaogul E. (2013): </w:t>
      </w:r>
      <w:r w:rsidRPr="00776031">
        <w:t>Chemical and property changes in wood during THM-treatment</w:t>
      </w:r>
      <w:r>
        <w:t xml:space="preserve">, </w:t>
      </w:r>
      <w:r w:rsidRPr="00776031">
        <w:t>COST FP 0904</w:t>
      </w:r>
      <w:r>
        <w:t xml:space="preserve"> </w:t>
      </w:r>
      <w:r w:rsidRPr="00776031">
        <w:t>3</w:t>
      </w:r>
      <w:r w:rsidRPr="00FA784E">
        <w:rPr>
          <w:vertAlign w:val="superscript"/>
        </w:rPr>
        <w:t>rd</w:t>
      </w:r>
      <w:r w:rsidRPr="00776031">
        <w:t xml:space="preserve"> Training School</w:t>
      </w:r>
      <w:r>
        <w:t>, Aalto University, Espoo/Finland. 20-22 May 2013.</w:t>
      </w:r>
    </w:p>
    <w:p w:rsidR="009E45B7" w:rsidRPr="00FA784E" w:rsidRDefault="009E45B7" w:rsidP="00491589">
      <w:pPr>
        <w:pStyle w:val="ListeParagraf"/>
        <w:numPr>
          <w:ilvl w:val="0"/>
          <w:numId w:val="30"/>
        </w:numPr>
        <w:tabs>
          <w:tab w:val="left" w:pos="9356"/>
        </w:tabs>
        <w:spacing w:line="360" w:lineRule="auto"/>
        <w:ind w:right="50"/>
        <w:rPr>
          <w:b/>
          <w:u w:val="single"/>
          <w:lang w:val="en-US"/>
        </w:rPr>
      </w:pPr>
      <w:r w:rsidRPr="00FA784E">
        <w:rPr>
          <w:b/>
          <w:color w:val="000000"/>
          <w:shd w:val="clear" w:color="auto" w:fill="FFFFFF"/>
          <w:lang w:val="en-US"/>
        </w:rPr>
        <w:t>Karaogul E. (2012):</w:t>
      </w:r>
      <w:r w:rsidRPr="00FA784E">
        <w:rPr>
          <w:color w:val="000000"/>
          <w:shd w:val="clear" w:color="auto" w:fill="FFFFFF"/>
          <w:lang w:val="en-US"/>
        </w:rPr>
        <w:t xml:space="preserve"> Regulatory Aspects and Scientific Risk Assessment of Food and Feed Safety'RASAFF-Safety.Intensive Programme/University of Suleyman Demirel, Isparta/Turkey. 17-30 September 2012 ( EU Erasmus IP Projesi)</w:t>
      </w:r>
    </w:p>
    <w:p w:rsidR="009E45B7" w:rsidRPr="006273CF" w:rsidRDefault="009E45B7" w:rsidP="003B7224">
      <w:pPr>
        <w:tabs>
          <w:tab w:val="left" w:pos="9356"/>
        </w:tabs>
        <w:spacing w:line="360" w:lineRule="auto"/>
        <w:ind w:left="284" w:right="50"/>
        <w:rPr>
          <w:b/>
          <w:lang w:val="en-US"/>
        </w:rPr>
      </w:pPr>
      <w:r w:rsidRPr="006273CF">
        <w:rPr>
          <w:b/>
          <w:lang w:val="en-US"/>
        </w:rPr>
        <w:t>Awards</w:t>
      </w:r>
    </w:p>
    <w:p w:rsidR="00FA784E" w:rsidRPr="00F962C0" w:rsidRDefault="00FA784E" w:rsidP="00FA784E">
      <w:pPr>
        <w:pStyle w:val="ListeParagraf"/>
        <w:numPr>
          <w:ilvl w:val="3"/>
          <w:numId w:val="11"/>
        </w:numPr>
        <w:tabs>
          <w:tab w:val="left" w:pos="9356"/>
        </w:tabs>
        <w:spacing w:before="120" w:after="240" w:line="360" w:lineRule="auto"/>
        <w:ind w:left="709" w:right="50"/>
        <w:rPr>
          <w:b/>
        </w:rPr>
      </w:pPr>
      <w:r>
        <w:rPr>
          <w:b/>
        </w:rPr>
        <w:t xml:space="preserve">Karaoğul E. (2014): </w:t>
      </w:r>
      <w:r>
        <w:t>K.S.Ü. Akademik performans değerlendirme ve ödüllendirme yönergesi uyarınca; 2012 yılı için yapılan değerlendirmede Araştırma Görevlileri, Öğretim Görevlileri, Uzmanlar ve Okutmanlar arasında Fen Bilimleri Alanında ikinci olarak akademik üretkenlik ödülü almaya hak kazanmıştır.</w:t>
      </w:r>
    </w:p>
    <w:p w:rsidR="009E45B7" w:rsidRDefault="009E45B7" w:rsidP="00FA784E">
      <w:pPr>
        <w:pStyle w:val="ListeParagraf"/>
        <w:numPr>
          <w:ilvl w:val="3"/>
          <w:numId w:val="11"/>
        </w:numPr>
        <w:spacing w:after="100" w:afterAutospacing="1" w:line="360" w:lineRule="auto"/>
        <w:ind w:left="709"/>
        <w:rPr>
          <w:lang w:val="en-US"/>
        </w:rPr>
      </w:pPr>
      <w:r w:rsidRPr="006273CF">
        <w:rPr>
          <w:b/>
          <w:lang w:val="en-US"/>
        </w:rPr>
        <w:t xml:space="preserve">Karaoğul E. (2012): </w:t>
      </w:r>
      <w:r w:rsidRPr="006273CF">
        <w:rPr>
          <w:lang w:val="en-US"/>
        </w:rPr>
        <w:t>K.S.Ü. Akademik performans değerlendirme ve ödüllendirme yönergesi uyarınca; 2011 yılı için yapılan değerlendirmede Araştırma Görevlileri ve Uzmanlar arasında Fen Bilimleri Alanında üçüncülük ödülü.</w:t>
      </w:r>
    </w:p>
    <w:p w:rsidR="008267C3" w:rsidRDefault="008267C3" w:rsidP="008267C3">
      <w:pPr>
        <w:spacing w:after="100" w:afterAutospacing="1" w:line="360" w:lineRule="auto"/>
        <w:ind w:left="284"/>
        <w:rPr>
          <w:b/>
          <w:lang w:val="en-US"/>
        </w:rPr>
      </w:pPr>
      <w:r w:rsidRPr="008267C3">
        <w:rPr>
          <w:b/>
          <w:lang w:val="en-US"/>
        </w:rPr>
        <w:lastRenderedPageBreak/>
        <w:t>Other Activities</w:t>
      </w:r>
    </w:p>
    <w:p w:rsidR="00491589" w:rsidRDefault="00491589" w:rsidP="00491589">
      <w:pPr>
        <w:pStyle w:val="ListeParagraf"/>
        <w:numPr>
          <w:ilvl w:val="6"/>
          <w:numId w:val="11"/>
        </w:numPr>
        <w:tabs>
          <w:tab w:val="left" w:pos="9356"/>
        </w:tabs>
        <w:spacing w:before="120" w:after="240" w:line="360" w:lineRule="auto"/>
        <w:ind w:left="709" w:right="50" w:hanging="567"/>
        <w:rPr>
          <w:b/>
          <w:lang w:val="en-US"/>
        </w:rPr>
      </w:pPr>
      <w:r>
        <w:rPr>
          <w:b/>
          <w:lang w:val="en-US"/>
        </w:rPr>
        <w:t xml:space="preserve">Proje pazarı organizasyon komitesi (2017): </w:t>
      </w:r>
      <w:r w:rsidRPr="00D92D27">
        <w:rPr>
          <w:lang w:val="en-US"/>
        </w:rPr>
        <w:t>Harran I. Uluslararası AR-GE Proje Pazarı,</w:t>
      </w:r>
      <w:r>
        <w:rPr>
          <w:lang w:val="en-US"/>
        </w:rPr>
        <w:t xml:space="preserve"> Organizasyon sekreteryası,</w:t>
      </w:r>
      <w:r w:rsidRPr="00D92D27">
        <w:rPr>
          <w:lang w:val="en-US"/>
        </w:rPr>
        <w:t xml:space="preserve"> 12 Mayıs, Şanlıurfa/Türkiye.</w:t>
      </w:r>
    </w:p>
    <w:p w:rsidR="00491589" w:rsidRPr="001B78A3" w:rsidRDefault="00491589" w:rsidP="00491589">
      <w:pPr>
        <w:pStyle w:val="ListeParagraf"/>
        <w:numPr>
          <w:ilvl w:val="6"/>
          <w:numId w:val="11"/>
        </w:numPr>
        <w:tabs>
          <w:tab w:val="left" w:pos="9356"/>
        </w:tabs>
        <w:spacing w:before="120" w:after="240" w:line="360" w:lineRule="auto"/>
        <w:ind w:left="709" w:right="50" w:hanging="567"/>
        <w:rPr>
          <w:b/>
          <w:lang w:val="en-US"/>
        </w:rPr>
      </w:pPr>
      <w:r w:rsidRPr="001B78A3">
        <w:rPr>
          <w:b/>
          <w:lang w:val="en-US"/>
        </w:rPr>
        <w:t>Kongre organizasyon komitesi (2016):</w:t>
      </w:r>
      <w:r w:rsidRPr="001B78A3">
        <w:rPr>
          <w:lang w:val="en-US"/>
        </w:rPr>
        <w:t xml:space="preserve"> European Non-Wood Forest Products (NWFPs) Network COST Action FP120327 4 th Workshop and 5</w:t>
      </w:r>
      <w:r w:rsidRPr="001B78A3">
        <w:rPr>
          <w:vertAlign w:val="superscript"/>
          <w:lang w:val="en-US"/>
        </w:rPr>
        <w:t>th</w:t>
      </w:r>
      <w:r w:rsidRPr="001B78A3">
        <w:rPr>
          <w:lang w:val="en-US"/>
        </w:rPr>
        <w:t xml:space="preserve"> Management Committee Meeting, February 17 – 19, 2016.</w:t>
      </w:r>
    </w:p>
    <w:p w:rsidR="008267C3" w:rsidRPr="00196BDA" w:rsidRDefault="008267C3" w:rsidP="008267C3">
      <w:pPr>
        <w:pStyle w:val="ListeParagraf"/>
        <w:numPr>
          <w:ilvl w:val="6"/>
          <w:numId w:val="11"/>
        </w:numPr>
        <w:tabs>
          <w:tab w:val="left" w:pos="9356"/>
        </w:tabs>
        <w:spacing w:before="120" w:after="240" w:line="360" w:lineRule="auto"/>
        <w:ind w:left="709" w:right="50" w:hanging="425"/>
        <w:rPr>
          <w:b/>
          <w:lang w:val="en-US"/>
        </w:rPr>
      </w:pPr>
      <w:r>
        <w:rPr>
          <w:b/>
          <w:lang w:val="en-US"/>
        </w:rPr>
        <w:t>Congress Organization</w:t>
      </w:r>
      <w:r w:rsidRPr="00196BDA">
        <w:rPr>
          <w:b/>
          <w:lang w:val="en-US"/>
        </w:rPr>
        <w:t xml:space="preserve"> (2015):</w:t>
      </w:r>
      <w:r w:rsidRPr="00196BDA">
        <w:rPr>
          <w:lang w:val="en-US"/>
        </w:rPr>
        <w:t xml:space="preserve"> 1st International Turkic World Conference on Chemical Sciences and Technologies, 27 October – 1 November 2015.</w:t>
      </w:r>
    </w:p>
    <w:p w:rsidR="008267C3" w:rsidRPr="007125FD" w:rsidRDefault="008267C3" w:rsidP="008267C3">
      <w:pPr>
        <w:pStyle w:val="ListeParagraf"/>
        <w:numPr>
          <w:ilvl w:val="6"/>
          <w:numId w:val="11"/>
        </w:numPr>
        <w:tabs>
          <w:tab w:val="left" w:pos="9356"/>
        </w:tabs>
        <w:spacing w:before="120" w:after="240" w:line="360" w:lineRule="auto"/>
        <w:ind w:left="709" w:right="50" w:hanging="425"/>
        <w:rPr>
          <w:b/>
        </w:rPr>
      </w:pPr>
      <w:r>
        <w:rPr>
          <w:b/>
          <w:lang w:val="en-US"/>
        </w:rPr>
        <w:t>Congress Organization</w:t>
      </w:r>
      <w:r w:rsidRPr="00196BDA">
        <w:rPr>
          <w:b/>
          <w:lang w:val="en-US"/>
        </w:rPr>
        <w:t xml:space="preserve"> </w:t>
      </w:r>
      <w:r w:rsidRPr="00196BDA">
        <w:rPr>
          <w:b/>
        </w:rPr>
        <w:t>(2014):</w:t>
      </w:r>
      <w:r>
        <w:t xml:space="preserve"> II. Uluslararası katılımlı Ulusal Humik Madde Kongresi, 26-28 Ekim 2014.</w:t>
      </w:r>
    </w:p>
    <w:p w:rsidR="00CF133B" w:rsidRPr="006273CF" w:rsidRDefault="00A51EA1" w:rsidP="003B7224">
      <w:pPr>
        <w:spacing w:after="100" w:afterAutospacing="1" w:line="360" w:lineRule="auto"/>
        <w:rPr>
          <w:b/>
          <w:bCs/>
          <w:u w:val="single"/>
          <w:lang w:val="en-US"/>
        </w:rPr>
      </w:pPr>
      <w:r w:rsidRPr="006273CF">
        <w:rPr>
          <w:b/>
          <w:bCs/>
          <w:u w:val="single"/>
          <w:lang w:val="en-US"/>
        </w:rPr>
        <w:t>Hobbies</w:t>
      </w:r>
    </w:p>
    <w:p w:rsidR="00CF133B" w:rsidRPr="006273CF" w:rsidRDefault="00A51EA1" w:rsidP="003B7224">
      <w:pPr>
        <w:spacing w:after="100" w:afterAutospacing="1" w:line="360" w:lineRule="auto"/>
        <w:rPr>
          <w:lang w:val="en-US"/>
        </w:rPr>
      </w:pPr>
      <w:r w:rsidRPr="006273CF">
        <w:rPr>
          <w:lang w:val="en-US"/>
        </w:rPr>
        <w:t xml:space="preserve">Natural sciences, Swimming, Reading a </w:t>
      </w:r>
      <w:r w:rsidR="00F81E96" w:rsidRPr="006273CF">
        <w:rPr>
          <w:lang w:val="en-US"/>
        </w:rPr>
        <w:t>B</w:t>
      </w:r>
      <w:r w:rsidRPr="006273CF">
        <w:rPr>
          <w:lang w:val="en-US"/>
        </w:rPr>
        <w:t>ook</w:t>
      </w:r>
    </w:p>
    <w:p w:rsidR="008B34ED" w:rsidRPr="006273CF" w:rsidRDefault="006D49F6" w:rsidP="003B7224">
      <w:pPr>
        <w:spacing w:line="360" w:lineRule="auto"/>
        <w:rPr>
          <w:lang w:val="en-US"/>
        </w:rPr>
      </w:pPr>
    </w:p>
    <w:sectPr w:rsidR="008B34ED" w:rsidRPr="006273CF">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49F6" w:rsidRDefault="006D49F6" w:rsidP="00CF133B">
      <w:pPr>
        <w:spacing w:after="0"/>
      </w:pPr>
      <w:r>
        <w:separator/>
      </w:r>
    </w:p>
  </w:endnote>
  <w:endnote w:type="continuationSeparator" w:id="0">
    <w:p w:rsidR="006D49F6" w:rsidRDefault="006D49F6" w:rsidP="00CF133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UnicodeMS">
    <w:altName w:val="Times New Roman"/>
    <w:panose1 w:val="00000000000000000000"/>
    <w:charset w:val="0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A2"/>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49F6" w:rsidRDefault="006D49F6" w:rsidP="00CF133B">
      <w:pPr>
        <w:spacing w:after="0"/>
      </w:pPr>
      <w:r>
        <w:separator/>
      </w:r>
    </w:p>
  </w:footnote>
  <w:footnote w:type="continuationSeparator" w:id="0">
    <w:p w:rsidR="006D49F6" w:rsidRDefault="006D49F6" w:rsidP="00CF133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0709E"/>
    <w:multiLevelType w:val="hybridMultilevel"/>
    <w:tmpl w:val="401A80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6C2823"/>
    <w:multiLevelType w:val="hybridMultilevel"/>
    <w:tmpl w:val="81CCE9F8"/>
    <w:lvl w:ilvl="0" w:tplc="68C86138">
      <w:start w:val="1"/>
      <w:numFmt w:val="decimal"/>
      <w:lvlText w:val="A%1."/>
      <w:lvlJc w:val="left"/>
      <w:pPr>
        <w:ind w:left="1352" w:hanging="360"/>
      </w:pPr>
      <w:rPr>
        <w:rFonts w:hint="default"/>
        <w:b/>
      </w:rPr>
    </w:lvl>
    <w:lvl w:ilvl="1" w:tplc="041F0019" w:tentative="1">
      <w:start w:val="1"/>
      <w:numFmt w:val="lowerLetter"/>
      <w:lvlText w:val="%2."/>
      <w:lvlJc w:val="left"/>
      <w:pPr>
        <w:ind w:left="2072" w:hanging="360"/>
      </w:pPr>
    </w:lvl>
    <w:lvl w:ilvl="2" w:tplc="041F001B" w:tentative="1">
      <w:start w:val="1"/>
      <w:numFmt w:val="lowerRoman"/>
      <w:lvlText w:val="%3."/>
      <w:lvlJc w:val="right"/>
      <w:pPr>
        <w:ind w:left="2792" w:hanging="180"/>
      </w:pPr>
    </w:lvl>
    <w:lvl w:ilvl="3" w:tplc="041F000F" w:tentative="1">
      <w:start w:val="1"/>
      <w:numFmt w:val="decimal"/>
      <w:lvlText w:val="%4."/>
      <w:lvlJc w:val="left"/>
      <w:pPr>
        <w:ind w:left="3512" w:hanging="360"/>
      </w:pPr>
    </w:lvl>
    <w:lvl w:ilvl="4" w:tplc="041F0019" w:tentative="1">
      <w:start w:val="1"/>
      <w:numFmt w:val="lowerLetter"/>
      <w:lvlText w:val="%5."/>
      <w:lvlJc w:val="left"/>
      <w:pPr>
        <w:ind w:left="4232" w:hanging="360"/>
      </w:pPr>
    </w:lvl>
    <w:lvl w:ilvl="5" w:tplc="041F001B" w:tentative="1">
      <w:start w:val="1"/>
      <w:numFmt w:val="lowerRoman"/>
      <w:lvlText w:val="%6."/>
      <w:lvlJc w:val="right"/>
      <w:pPr>
        <w:ind w:left="4952" w:hanging="180"/>
      </w:pPr>
    </w:lvl>
    <w:lvl w:ilvl="6" w:tplc="041F000F" w:tentative="1">
      <w:start w:val="1"/>
      <w:numFmt w:val="decimal"/>
      <w:lvlText w:val="%7."/>
      <w:lvlJc w:val="left"/>
      <w:pPr>
        <w:ind w:left="5672" w:hanging="360"/>
      </w:pPr>
    </w:lvl>
    <w:lvl w:ilvl="7" w:tplc="041F0019" w:tentative="1">
      <w:start w:val="1"/>
      <w:numFmt w:val="lowerLetter"/>
      <w:lvlText w:val="%8."/>
      <w:lvlJc w:val="left"/>
      <w:pPr>
        <w:ind w:left="6392" w:hanging="360"/>
      </w:pPr>
    </w:lvl>
    <w:lvl w:ilvl="8" w:tplc="041F001B" w:tentative="1">
      <w:start w:val="1"/>
      <w:numFmt w:val="lowerRoman"/>
      <w:lvlText w:val="%9."/>
      <w:lvlJc w:val="right"/>
      <w:pPr>
        <w:ind w:left="7112" w:hanging="180"/>
      </w:pPr>
    </w:lvl>
  </w:abstractNum>
  <w:abstractNum w:abstractNumId="2" w15:restartNumberingAfterBreak="0">
    <w:nsid w:val="032C55F3"/>
    <w:multiLevelType w:val="hybridMultilevel"/>
    <w:tmpl w:val="AFA4A2FA"/>
    <w:lvl w:ilvl="0" w:tplc="CB2C0F3E">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57E64FD"/>
    <w:multiLevelType w:val="hybridMultilevel"/>
    <w:tmpl w:val="F5EAC2F0"/>
    <w:lvl w:ilvl="0" w:tplc="47108E68">
      <w:start w:val="1"/>
      <w:numFmt w:val="decimal"/>
      <w:lvlText w:val="F%1."/>
      <w:lvlJc w:val="left"/>
      <w:pPr>
        <w:ind w:left="643"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8CA6700"/>
    <w:multiLevelType w:val="hybridMultilevel"/>
    <w:tmpl w:val="5BA8CB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B920376"/>
    <w:multiLevelType w:val="hybridMultilevel"/>
    <w:tmpl w:val="C680AE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15A4B"/>
    <w:multiLevelType w:val="hybridMultilevel"/>
    <w:tmpl w:val="65E2E91A"/>
    <w:lvl w:ilvl="0" w:tplc="7894488A">
      <w:start w:val="1"/>
      <w:numFmt w:val="decimal"/>
      <w:lvlText w:val="%1."/>
      <w:lvlJc w:val="left"/>
      <w:pPr>
        <w:ind w:left="108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4D449F7"/>
    <w:multiLevelType w:val="hybridMultilevel"/>
    <w:tmpl w:val="E4868FB2"/>
    <w:lvl w:ilvl="0" w:tplc="09A8CF4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4E54B5E"/>
    <w:multiLevelType w:val="hybridMultilevel"/>
    <w:tmpl w:val="97D8DFD0"/>
    <w:lvl w:ilvl="0" w:tplc="E18C5B9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1D59C3"/>
    <w:multiLevelType w:val="hybridMultilevel"/>
    <w:tmpl w:val="C27CA382"/>
    <w:lvl w:ilvl="0" w:tplc="8A600E6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4A843CB2">
      <w:start w:val="1"/>
      <w:numFmt w:val="decimal"/>
      <w:lvlText w:val="%4."/>
      <w:lvlJc w:val="left"/>
      <w:pPr>
        <w:ind w:left="2880" w:hanging="360"/>
      </w:pPr>
      <w:rPr>
        <w:b/>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91F5EE6"/>
    <w:multiLevelType w:val="hybridMultilevel"/>
    <w:tmpl w:val="E4868FB2"/>
    <w:lvl w:ilvl="0" w:tplc="09A8CF4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6FD796F"/>
    <w:multiLevelType w:val="hybridMultilevel"/>
    <w:tmpl w:val="872C1392"/>
    <w:lvl w:ilvl="0" w:tplc="4D54017E">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C40491E"/>
    <w:multiLevelType w:val="hybridMultilevel"/>
    <w:tmpl w:val="7F50B0F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37D01EE"/>
    <w:multiLevelType w:val="hybridMultilevel"/>
    <w:tmpl w:val="814E35B4"/>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70859AB"/>
    <w:multiLevelType w:val="hybridMultilevel"/>
    <w:tmpl w:val="5AE45DF4"/>
    <w:lvl w:ilvl="0" w:tplc="7894488A">
      <w:start w:val="1"/>
      <w:numFmt w:val="decimal"/>
      <w:lvlText w:val="%1."/>
      <w:lvlJc w:val="left"/>
      <w:pPr>
        <w:ind w:left="1080" w:hanging="360"/>
      </w:pPr>
      <w:rPr>
        <w:rFonts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7C96378"/>
    <w:multiLevelType w:val="hybridMultilevel"/>
    <w:tmpl w:val="9234831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15:restartNumberingAfterBreak="0">
    <w:nsid w:val="3F013AEA"/>
    <w:multiLevelType w:val="hybridMultilevel"/>
    <w:tmpl w:val="57D87ABC"/>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7" w15:restartNumberingAfterBreak="0">
    <w:nsid w:val="3F0439E3"/>
    <w:multiLevelType w:val="hybridMultilevel"/>
    <w:tmpl w:val="9DA4176E"/>
    <w:lvl w:ilvl="0" w:tplc="49081E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A12511"/>
    <w:multiLevelType w:val="hybridMultilevel"/>
    <w:tmpl w:val="86807B30"/>
    <w:lvl w:ilvl="0" w:tplc="041F000F">
      <w:start w:val="1"/>
      <w:numFmt w:val="decimal"/>
      <w:lvlText w:val="%1."/>
      <w:lvlJc w:val="left"/>
      <w:pPr>
        <w:ind w:left="1146" w:hanging="360"/>
      </w:p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19" w15:restartNumberingAfterBreak="0">
    <w:nsid w:val="477C322D"/>
    <w:multiLevelType w:val="hybridMultilevel"/>
    <w:tmpl w:val="390020BC"/>
    <w:lvl w:ilvl="0" w:tplc="33DA8852">
      <w:start w:val="1"/>
      <w:numFmt w:val="decimal"/>
      <w:lvlText w:val="B%1."/>
      <w:lvlJc w:val="left"/>
      <w:pPr>
        <w:ind w:left="1077" w:hanging="360"/>
      </w:pPr>
      <w:rPr>
        <w:rFonts w:hint="default"/>
        <w:b/>
      </w:rPr>
    </w:lvl>
    <w:lvl w:ilvl="1" w:tplc="041F0019" w:tentative="1">
      <w:start w:val="1"/>
      <w:numFmt w:val="lowerLetter"/>
      <w:lvlText w:val="%2."/>
      <w:lvlJc w:val="left"/>
      <w:pPr>
        <w:ind w:left="1797" w:hanging="360"/>
      </w:pPr>
    </w:lvl>
    <w:lvl w:ilvl="2" w:tplc="041F001B" w:tentative="1">
      <w:start w:val="1"/>
      <w:numFmt w:val="lowerRoman"/>
      <w:lvlText w:val="%3."/>
      <w:lvlJc w:val="right"/>
      <w:pPr>
        <w:ind w:left="2517" w:hanging="180"/>
      </w:pPr>
    </w:lvl>
    <w:lvl w:ilvl="3" w:tplc="041F000F" w:tentative="1">
      <w:start w:val="1"/>
      <w:numFmt w:val="decimal"/>
      <w:lvlText w:val="%4."/>
      <w:lvlJc w:val="left"/>
      <w:pPr>
        <w:ind w:left="3237" w:hanging="360"/>
      </w:pPr>
    </w:lvl>
    <w:lvl w:ilvl="4" w:tplc="041F0019" w:tentative="1">
      <w:start w:val="1"/>
      <w:numFmt w:val="lowerLetter"/>
      <w:lvlText w:val="%5."/>
      <w:lvlJc w:val="left"/>
      <w:pPr>
        <w:ind w:left="3957" w:hanging="360"/>
      </w:pPr>
    </w:lvl>
    <w:lvl w:ilvl="5" w:tplc="041F001B" w:tentative="1">
      <w:start w:val="1"/>
      <w:numFmt w:val="lowerRoman"/>
      <w:lvlText w:val="%6."/>
      <w:lvlJc w:val="right"/>
      <w:pPr>
        <w:ind w:left="4677" w:hanging="180"/>
      </w:pPr>
    </w:lvl>
    <w:lvl w:ilvl="6" w:tplc="041F000F" w:tentative="1">
      <w:start w:val="1"/>
      <w:numFmt w:val="decimal"/>
      <w:lvlText w:val="%7."/>
      <w:lvlJc w:val="left"/>
      <w:pPr>
        <w:ind w:left="5397" w:hanging="360"/>
      </w:pPr>
    </w:lvl>
    <w:lvl w:ilvl="7" w:tplc="041F0019" w:tentative="1">
      <w:start w:val="1"/>
      <w:numFmt w:val="lowerLetter"/>
      <w:lvlText w:val="%8."/>
      <w:lvlJc w:val="left"/>
      <w:pPr>
        <w:ind w:left="6117" w:hanging="360"/>
      </w:pPr>
    </w:lvl>
    <w:lvl w:ilvl="8" w:tplc="041F001B" w:tentative="1">
      <w:start w:val="1"/>
      <w:numFmt w:val="lowerRoman"/>
      <w:lvlText w:val="%9."/>
      <w:lvlJc w:val="right"/>
      <w:pPr>
        <w:ind w:left="6837" w:hanging="180"/>
      </w:pPr>
    </w:lvl>
  </w:abstractNum>
  <w:abstractNum w:abstractNumId="20" w15:restartNumberingAfterBreak="0">
    <w:nsid w:val="632A7CDF"/>
    <w:multiLevelType w:val="hybridMultilevel"/>
    <w:tmpl w:val="8C4603DE"/>
    <w:lvl w:ilvl="0" w:tplc="CFB85F7C">
      <w:start w:val="1"/>
      <w:numFmt w:val="decimal"/>
      <w:lvlText w:val="C%1."/>
      <w:lvlJc w:val="left"/>
      <w:pPr>
        <w:ind w:left="1800" w:hanging="360"/>
      </w:pPr>
      <w:rPr>
        <w:rFonts w:hint="default"/>
        <w:b/>
      </w:rPr>
    </w:lvl>
    <w:lvl w:ilvl="1" w:tplc="041F0019" w:tentative="1">
      <w:start w:val="1"/>
      <w:numFmt w:val="lowerLetter"/>
      <w:lvlText w:val="%2."/>
      <w:lvlJc w:val="left"/>
      <w:pPr>
        <w:ind w:left="3306" w:hanging="360"/>
      </w:pPr>
    </w:lvl>
    <w:lvl w:ilvl="2" w:tplc="041F001B" w:tentative="1">
      <w:start w:val="1"/>
      <w:numFmt w:val="lowerRoman"/>
      <w:lvlText w:val="%3."/>
      <w:lvlJc w:val="right"/>
      <w:pPr>
        <w:ind w:left="4026" w:hanging="180"/>
      </w:pPr>
    </w:lvl>
    <w:lvl w:ilvl="3" w:tplc="041F000F" w:tentative="1">
      <w:start w:val="1"/>
      <w:numFmt w:val="decimal"/>
      <w:lvlText w:val="%4."/>
      <w:lvlJc w:val="left"/>
      <w:pPr>
        <w:ind w:left="4746" w:hanging="360"/>
      </w:pPr>
    </w:lvl>
    <w:lvl w:ilvl="4" w:tplc="041F0019" w:tentative="1">
      <w:start w:val="1"/>
      <w:numFmt w:val="lowerLetter"/>
      <w:lvlText w:val="%5."/>
      <w:lvlJc w:val="left"/>
      <w:pPr>
        <w:ind w:left="5466" w:hanging="360"/>
      </w:pPr>
    </w:lvl>
    <w:lvl w:ilvl="5" w:tplc="041F001B" w:tentative="1">
      <w:start w:val="1"/>
      <w:numFmt w:val="lowerRoman"/>
      <w:lvlText w:val="%6."/>
      <w:lvlJc w:val="right"/>
      <w:pPr>
        <w:ind w:left="6186" w:hanging="180"/>
      </w:pPr>
    </w:lvl>
    <w:lvl w:ilvl="6" w:tplc="041F000F" w:tentative="1">
      <w:start w:val="1"/>
      <w:numFmt w:val="decimal"/>
      <w:lvlText w:val="%7."/>
      <w:lvlJc w:val="left"/>
      <w:pPr>
        <w:ind w:left="6906" w:hanging="360"/>
      </w:pPr>
    </w:lvl>
    <w:lvl w:ilvl="7" w:tplc="041F0019" w:tentative="1">
      <w:start w:val="1"/>
      <w:numFmt w:val="lowerLetter"/>
      <w:lvlText w:val="%8."/>
      <w:lvlJc w:val="left"/>
      <w:pPr>
        <w:ind w:left="7626" w:hanging="360"/>
      </w:pPr>
    </w:lvl>
    <w:lvl w:ilvl="8" w:tplc="041F001B" w:tentative="1">
      <w:start w:val="1"/>
      <w:numFmt w:val="lowerRoman"/>
      <w:lvlText w:val="%9."/>
      <w:lvlJc w:val="right"/>
      <w:pPr>
        <w:ind w:left="8346" w:hanging="180"/>
      </w:pPr>
    </w:lvl>
  </w:abstractNum>
  <w:abstractNum w:abstractNumId="21" w15:restartNumberingAfterBreak="0">
    <w:nsid w:val="638948AD"/>
    <w:multiLevelType w:val="hybridMultilevel"/>
    <w:tmpl w:val="A7DAFC32"/>
    <w:lvl w:ilvl="0" w:tplc="09A8CF4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6CE49EA"/>
    <w:multiLevelType w:val="hybridMultilevel"/>
    <w:tmpl w:val="9A9CE63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FC70816"/>
    <w:multiLevelType w:val="hybridMultilevel"/>
    <w:tmpl w:val="B1EC39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72FC07A4"/>
    <w:multiLevelType w:val="hybridMultilevel"/>
    <w:tmpl w:val="7E44985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77FC5DE8"/>
    <w:multiLevelType w:val="hybridMultilevel"/>
    <w:tmpl w:val="C65C55DC"/>
    <w:lvl w:ilvl="0" w:tplc="09A8CF44">
      <w:start w:val="1"/>
      <w:numFmt w:val="decimal"/>
      <w:lvlText w:val="%1."/>
      <w:lvlJc w:val="left"/>
      <w:pPr>
        <w:ind w:left="720" w:hanging="360"/>
      </w:pPr>
      <w:rPr>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7C801076"/>
    <w:multiLevelType w:val="hybridMultilevel"/>
    <w:tmpl w:val="46F0D0D6"/>
    <w:lvl w:ilvl="0" w:tplc="09A8CF44">
      <w:start w:val="1"/>
      <w:numFmt w:val="decimal"/>
      <w:lvlText w:val="%1."/>
      <w:lvlJc w:val="left"/>
      <w:pPr>
        <w:ind w:left="720" w:hanging="360"/>
      </w:pPr>
      <w:rPr>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7EF015EC"/>
    <w:multiLevelType w:val="hybridMultilevel"/>
    <w:tmpl w:val="57D87ABC"/>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lvlOverride w:ilvl="0">
      <w:startOverride w:val="1"/>
    </w:lvlOverride>
    <w:lvlOverride w:ilvl="1"/>
    <w:lvlOverride w:ilvl="2"/>
    <w:lvlOverride w:ilvl="3"/>
    <w:lvlOverride w:ilvl="4"/>
    <w:lvlOverride w:ilvl="5"/>
    <w:lvlOverride w:ilvl="6"/>
    <w:lvlOverride w:ilvl="7"/>
    <w:lvlOverride w:ilvl="8"/>
  </w:num>
  <w:num w:numId="3">
    <w:abstractNumId w:val="25"/>
    <w:lvlOverride w:ilvl="0">
      <w:startOverride w:val="1"/>
    </w:lvlOverride>
    <w:lvlOverride w:ilvl="1"/>
    <w:lvlOverride w:ilvl="2"/>
    <w:lvlOverride w:ilvl="3"/>
    <w:lvlOverride w:ilvl="4"/>
    <w:lvlOverride w:ilvl="5"/>
    <w:lvlOverride w:ilvl="6"/>
    <w:lvlOverride w:ilvl="7"/>
    <w:lvlOverride w:ilvl="8"/>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7"/>
  </w:num>
  <w:num w:numId="7">
    <w:abstractNumId w:val="10"/>
  </w:num>
  <w:num w:numId="8">
    <w:abstractNumId w:val="12"/>
  </w:num>
  <w:num w:numId="9">
    <w:abstractNumId w:val="17"/>
  </w:num>
  <w:num w:numId="10">
    <w:abstractNumId w:val="0"/>
  </w:num>
  <w:num w:numId="11">
    <w:abstractNumId w:val="9"/>
  </w:num>
  <w:num w:numId="12">
    <w:abstractNumId w:val="11"/>
  </w:num>
  <w:num w:numId="13">
    <w:abstractNumId w:val="5"/>
  </w:num>
  <w:num w:numId="14">
    <w:abstractNumId w:val="27"/>
  </w:num>
  <w:num w:numId="15">
    <w:abstractNumId w:val="8"/>
  </w:num>
  <w:num w:numId="16">
    <w:abstractNumId w:val="4"/>
  </w:num>
  <w:num w:numId="17">
    <w:abstractNumId w:val="25"/>
  </w:num>
  <w:num w:numId="18">
    <w:abstractNumId w:val="15"/>
  </w:num>
  <w:num w:numId="19">
    <w:abstractNumId w:val="16"/>
  </w:num>
  <w:num w:numId="20">
    <w:abstractNumId w:val="22"/>
  </w:num>
  <w:num w:numId="21">
    <w:abstractNumId w:val="23"/>
  </w:num>
  <w:num w:numId="22">
    <w:abstractNumId w:val="18"/>
  </w:num>
  <w:num w:numId="23">
    <w:abstractNumId w:val="24"/>
  </w:num>
  <w:num w:numId="24">
    <w:abstractNumId w:val="1"/>
  </w:num>
  <w:num w:numId="25">
    <w:abstractNumId w:val="19"/>
  </w:num>
  <w:num w:numId="26">
    <w:abstractNumId w:val="20"/>
  </w:num>
  <w:num w:numId="27">
    <w:abstractNumId w:val="6"/>
  </w:num>
  <w:num w:numId="28">
    <w:abstractNumId w:val="3"/>
  </w:num>
  <w:num w:numId="29">
    <w:abstractNumId w:val="13"/>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33B"/>
    <w:rsid w:val="00000C1C"/>
    <w:rsid w:val="000E229C"/>
    <w:rsid w:val="000F34CB"/>
    <w:rsid w:val="00126C73"/>
    <w:rsid w:val="001874A2"/>
    <w:rsid w:val="001C38D3"/>
    <w:rsid w:val="002D0092"/>
    <w:rsid w:val="00312373"/>
    <w:rsid w:val="003204A3"/>
    <w:rsid w:val="003542EE"/>
    <w:rsid w:val="00390721"/>
    <w:rsid w:val="00391514"/>
    <w:rsid w:val="00394224"/>
    <w:rsid w:val="003B7224"/>
    <w:rsid w:val="003C739C"/>
    <w:rsid w:val="003E34F6"/>
    <w:rsid w:val="004333F6"/>
    <w:rsid w:val="00441FF1"/>
    <w:rsid w:val="004879FD"/>
    <w:rsid w:val="00491589"/>
    <w:rsid w:val="004B3973"/>
    <w:rsid w:val="004F7260"/>
    <w:rsid w:val="00522492"/>
    <w:rsid w:val="00525FA8"/>
    <w:rsid w:val="00575137"/>
    <w:rsid w:val="0057572D"/>
    <w:rsid w:val="0058192E"/>
    <w:rsid w:val="005832B7"/>
    <w:rsid w:val="00587D25"/>
    <w:rsid w:val="005958D2"/>
    <w:rsid w:val="005A3D9E"/>
    <w:rsid w:val="005A5F42"/>
    <w:rsid w:val="005B6896"/>
    <w:rsid w:val="005B730E"/>
    <w:rsid w:val="005C3079"/>
    <w:rsid w:val="005C38A4"/>
    <w:rsid w:val="0060546E"/>
    <w:rsid w:val="00615855"/>
    <w:rsid w:val="0061703B"/>
    <w:rsid w:val="006273CF"/>
    <w:rsid w:val="00675299"/>
    <w:rsid w:val="006D49F6"/>
    <w:rsid w:val="007244B7"/>
    <w:rsid w:val="00736D73"/>
    <w:rsid w:val="00741A1B"/>
    <w:rsid w:val="007578BE"/>
    <w:rsid w:val="00764EBF"/>
    <w:rsid w:val="00766693"/>
    <w:rsid w:val="00782AB2"/>
    <w:rsid w:val="007A2E83"/>
    <w:rsid w:val="007D0A61"/>
    <w:rsid w:val="007E3EB7"/>
    <w:rsid w:val="00802847"/>
    <w:rsid w:val="008267C3"/>
    <w:rsid w:val="008D1AAC"/>
    <w:rsid w:val="008F5AF1"/>
    <w:rsid w:val="00915DA4"/>
    <w:rsid w:val="00927185"/>
    <w:rsid w:val="00953AF3"/>
    <w:rsid w:val="0098551C"/>
    <w:rsid w:val="00986268"/>
    <w:rsid w:val="009E45B7"/>
    <w:rsid w:val="009F5E67"/>
    <w:rsid w:val="00A371BF"/>
    <w:rsid w:val="00A51EA1"/>
    <w:rsid w:val="00AC313D"/>
    <w:rsid w:val="00AD1C9D"/>
    <w:rsid w:val="00AE70B7"/>
    <w:rsid w:val="00AF5FCA"/>
    <w:rsid w:val="00B223FF"/>
    <w:rsid w:val="00B40320"/>
    <w:rsid w:val="00B514E2"/>
    <w:rsid w:val="00B608D0"/>
    <w:rsid w:val="00B72E64"/>
    <w:rsid w:val="00B73A53"/>
    <w:rsid w:val="00B92590"/>
    <w:rsid w:val="00BE133E"/>
    <w:rsid w:val="00BE257D"/>
    <w:rsid w:val="00BE3B86"/>
    <w:rsid w:val="00BF5E7C"/>
    <w:rsid w:val="00C150CC"/>
    <w:rsid w:val="00C2331D"/>
    <w:rsid w:val="00C51D3D"/>
    <w:rsid w:val="00C76A0B"/>
    <w:rsid w:val="00CA40C8"/>
    <w:rsid w:val="00CA43E4"/>
    <w:rsid w:val="00CF133B"/>
    <w:rsid w:val="00D0130B"/>
    <w:rsid w:val="00D225ED"/>
    <w:rsid w:val="00D57DDD"/>
    <w:rsid w:val="00D61FCF"/>
    <w:rsid w:val="00D716C2"/>
    <w:rsid w:val="00D9387A"/>
    <w:rsid w:val="00DB03CC"/>
    <w:rsid w:val="00DD0F7E"/>
    <w:rsid w:val="00E047C5"/>
    <w:rsid w:val="00E52A83"/>
    <w:rsid w:val="00E6615C"/>
    <w:rsid w:val="00E66D9A"/>
    <w:rsid w:val="00E85335"/>
    <w:rsid w:val="00E85D0E"/>
    <w:rsid w:val="00EC4F09"/>
    <w:rsid w:val="00F81E96"/>
    <w:rsid w:val="00FA784E"/>
    <w:rsid w:val="00FF19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2810CD-B6BF-4B6E-96B3-17FA8D4E6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Autospacing="1" w:after="120" w:afterAutospacing="1"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133B"/>
    <w:pPr>
      <w:spacing w:beforeAutospacing="0" w:afterAutospacing="0"/>
      <w:jc w:val="both"/>
    </w:pPr>
    <w:rPr>
      <w:rFonts w:ascii="Times New Roman" w:eastAsia="MS Mincho" w:hAnsi="Times New Roman" w:cs="Times New Roman"/>
      <w:sz w:val="24"/>
      <w:szCs w:val="24"/>
      <w:lang w:val="tr-TR" w:eastAsia="tr-TR"/>
    </w:rPr>
  </w:style>
  <w:style w:type="paragraph" w:styleId="Balk1">
    <w:name w:val="heading 1"/>
    <w:basedOn w:val="Normal"/>
    <w:next w:val="Normal"/>
    <w:link w:val="Balk1Char"/>
    <w:qFormat/>
    <w:rsid w:val="00126C73"/>
    <w:pPr>
      <w:keepNext/>
      <w:spacing w:before="240" w:after="60"/>
      <w:outlineLvl w:val="0"/>
    </w:pPr>
    <w:rPr>
      <w:rFonts w:eastAsia="Times New Roman" w:cs="Arial"/>
      <w:b/>
      <w:bCs/>
      <w:kern w:val="32"/>
      <w:sz w:val="32"/>
      <w:szCs w:val="32"/>
    </w:rPr>
  </w:style>
  <w:style w:type="paragraph" w:styleId="Balk2">
    <w:name w:val="heading 2"/>
    <w:basedOn w:val="Normal"/>
    <w:next w:val="Normal"/>
    <w:link w:val="Balk2Char"/>
    <w:qFormat/>
    <w:rsid w:val="00DD0F7E"/>
    <w:pPr>
      <w:keepNext/>
      <w:spacing w:before="240"/>
      <w:outlineLvl w:val="1"/>
    </w:pPr>
    <w:rPr>
      <w:rFonts w:eastAsia="Times New Roman" w:cs="Arial"/>
      <w:b/>
      <w:bCs/>
      <w:iCs/>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126C73"/>
    <w:rPr>
      <w:rFonts w:ascii="Times New Roman" w:eastAsia="Times New Roman" w:hAnsi="Times New Roman" w:cs="Arial"/>
      <w:b/>
      <w:bCs/>
      <w:kern w:val="32"/>
      <w:sz w:val="32"/>
      <w:szCs w:val="32"/>
      <w:lang w:val="tr-TR" w:eastAsia="tr-TR"/>
    </w:rPr>
  </w:style>
  <w:style w:type="character" w:customStyle="1" w:styleId="Balk2Char">
    <w:name w:val="Başlık 2 Char"/>
    <w:basedOn w:val="VarsaylanParagrafYazTipi"/>
    <w:link w:val="Balk2"/>
    <w:rsid w:val="00DD0F7E"/>
    <w:rPr>
      <w:rFonts w:ascii="Times New Roman" w:eastAsia="Times New Roman" w:hAnsi="Times New Roman" w:cs="Arial"/>
      <w:b/>
      <w:bCs/>
      <w:iCs/>
      <w:sz w:val="24"/>
      <w:szCs w:val="28"/>
      <w:lang w:val="tr-TR" w:eastAsia="tr-TR"/>
    </w:rPr>
  </w:style>
  <w:style w:type="paragraph" w:styleId="ListeParagraf">
    <w:name w:val="List Paragraph"/>
    <w:basedOn w:val="Normal"/>
    <w:uiPriority w:val="34"/>
    <w:qFormat/>
    <w:rsid w:val="00CF133B"/>
    <w:pPr>
      <w:ind w:left="720"/>
      <w:contextualSpacing/>
    </w:pPr>
  </w:style>
  <w:style w:type="character" w:styleId="Kpr">
    <w:name w:val="Hyperlink"/>
    <w:basedOn w:val="VarsaylanParagrafYazTipi"/>
    <w:uiPriority w:val="99"/>
    <w:unhideWhenUsed/>
    <w:rsid w:val="00CF133B"/>
    <w:rPr>
      <w:color w:val="0000FF" w:themeColor="hyperlink"/>
      <w:u w:val="single"/>
    </w:rPr>
  </w:style>
  <w:style w:type="paragraph" w:styleId="stbilgi">
    <w:name w:val="header"/>
    <w:basedOn w:val="Normal"/>
    <w:link w:val="stbilgiChar"/>
    <w:uiPriority w:val="99"/>
    <w:unhideWhenUsed/>
    <w:rsid w:val="00CF133B"/>
    <w:pPr>
      <w:tabs>
        <w:tab w:val="center" w:pos="4703"/>
        <w:tab w:val="right" w:pos="9406"/>
      </w:tabs>
      <w:spacing w:after="0"/>
    </w:pPr>
  </w:style>
  <w:style w:type="character" w:customStyle="1" w:styleId="stbilgiChar">
    <w:name w:val="Üstbilgi Char"/>
    <w:basedOn w:val="VarsaylanParagrafYazTipi"/>
    <w:link w:val="stbilgi"/>
    <w:uiPriority w:val="99"/>
    <w:rsid w:val="00CF133B"/>
    <w:rPr>
      <w:rFonts w:ascii="Times New Roman" w:eastAsia="MS Mincho" w:hAnsi="Times New Roman" w:cs="Times New Roman"/>
      <w:sz w:val="24"/>
      <w:szCs w:val="24"/>
      <w:lang w:val="tr-TR" w:eastAsia="tr-TR"/>
    </w:rPr>
  </w:style>
  <w:style w:type="paragraph" w:styleId="Altbilgi">
    <w:name w:val="footer"/>
    <w:basedOn w:val="Normal"/>
    <w:link w:val="AltbilgiChar"/>
    <w:uiPriority w:val="99"/>
    <w:unhideWhenUsed/>
    <w:rsid w:val="00CF133B"/>
    <w:pPr>
      <w:tabs>
        <w:tab w:val="center" w:pos="4703"/>
        <w:tab w:val="right" w:pos="9406"/>
      </w:tabs>
      <w:spacing w:after="0"/>
    </w:pPr>
  </w:style>
  <w:style w:type="character" w:customStyle="1" w:styleId="AltbilgiChar">
    <w:name w:val="Altbilgi Char"/>
    <w:basedOn w:val="VarsaylanParagrafYazTipi"/>
    <w:link w:val="Altbilgi"/>
    <w:uiPriority w:val="99"/>
    <w:rsid w:val="00CF133B"/>
    <w:rPr>
      <w:rFonts w:ascii="Times New Roman" w:eastAsia="MS Mincho" w:hAnsi="Times New Roman" w:cs="Times New Roman"/>
      <w:sz w:val="24"/>
      <w:szCs w:val="24"/>
      <w:lang w:val="tr-TR" w:eastAsia="tr-TR"/>
    </w:rPr>
  </w:style>
  <w:style w:type="paragraph" w:styleId="BalonMetni">
    <w:name w:val="Balloon Text"/>
    <w:basedOn w:val="Normal"/>
    <w:link w:val="BalonMetniChar"/>
    <w:uiPriority w:val="99"/>
    <w:semiHidden/>
    <w:unhideWhenUsed/>
    <w:rsid w:val="007578BE"/>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578BE"/>
    <w:rPr>
      <w:rFonts w:ascii="Tahoma" w:eastAsia="MS Mincho" w:hAnsi="Tahoma" w:cs="Tahoma"/>
      <w:sz w:val="16"/>
      <w:szCs w:val="16"/>
      <w:lang w:val="tr-TR" w:eastAsia="tr-TR"/>
    </w:rPr>
  </w:style>
  <w:style w:type="table" w:styleId="TabloKlavuzu">
    <w:name w:val="Table Grid"/>
    <w:basedOn w:val="NormalTablo"/>
    <w:uiPriority w:val="59"/>
    <w:rsid w:val="00757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VarsaylanParagrafYazTipi"/>
    <w:rsid w:val="00A371BF"/>
  </w:style>
  <w:style w:type="character" w:customStyle="1" w:styleId="fontstyle01">
    <w:name w:val="fontstyle01"/>
    <w:basedOn w:val="VarsaylanParagrafYazTipi"/>
    <w:rsid w:val="00B92590"/>
    <w:rPr>
      <w:rFonts w:ascii="Times New Roman" w:hAnsi="Times New Roman" w:cs="Times New Roman" w:hint="default"/>
      <w:b/>
      <w:bCs/>
      <w:i w:val="0"/>
      <w:iCs w:val="0"/>
      <w:color w:val="000000"/>
      <w:sz w:val="24"/>
      <w:szCs w:val="24"/>
    </w:rPr>
  </w:style>
  <w:style w:type="paragraph" w:customStyle="1" w:styleId="Default">
    <w:name w:val="Default"/>
    <w:rsid w:val="00741A1B"/>
    <w:pPr>
      <w:autoSpaceDE w:val="0"/>
      <w:autoSpaceDN w:val="0"/>
      <w:adjustRightInd w:val="0"/>
      <w:spacing w:beforeAutospacing="0" w:after="0" w:afterAutospacing="0" w:line="240" w:lineRule="auto"/>
    </w:pPr>
    <w:rPr>
      <w:rFonts w:ascii="Times New Roman" w:hAnsi="Times New Roman" w:cs="Times New Roman"/>
      <w:color w:val="000000"/>
      <w:sz w:val="24"/>
      <w:szCs w:val="24"/>
    </w:rPr>
  </w:style>
  <w:style w:type="character" w:customStyle="1" w:styleId="fontstyle21">
    <w:name w:val="fontstyle21"/>
    <w:basedOn w:val="VarsaylanParagrafYazTipi"/>
    <w:rsid w:val="00C76A0B"/>
    <w:rPr>
      <w:rFonts w:ascii="Calibri" w:hAnsi="Calibri" w:cs="Calibri" w:hint="default"/>
      <w:b/>
      <w:bCs/>
      <w:i/>
      <w:iCs/>
      <w:color w:val="000000"/>
      <w:sz w:val="32"/>
      <w:szCs w:val="32"/>
    </w:rPr>
  </w:style>
  <w:style w:type="character" w:customStyle="1" w:styleId="shorttext">
    <w:name w:val="short_text"/>
    <w:basedOn w:val="VarsaylanParagrafYazTipi"/>
    <w:rsid w:val="00AD1C9D"/>
  </w:style>
  <w:style w:type="character" w:customStyle="1" w:styleId="hps">
    <w:name w:val="hps"/>
    <w:basedOn w:val="VarsaylanParagrafYazTipi"/>
    <w:rsid w:val="00AD1C9D"/>
  </w:style>
  <w:style w:type="paragraph" w:styleId="NormalWeb">
    <w:name w:val="Normal (Web)"/>
    <w:basedOn w:val="Normal"/>
    <w:uiPriority w:val="99"/>
    <w:unhideWhenUsed/>
    <w:rsid w:val="00C2331D"/>
    <w:pPr>
      <w:spacing w:before="100" w:beforeAutospacing="1" w:after="100" w:afterAutospacing="1" w:line="240" w:lineRule="auto"/>
      <w:jc w:val="left"/>
    </w:pPr>
    <w:rPr>
      <w:rFonts w:eastAsia="Times New Roman"/>
      <w:lang w:val="en-US" w:eastAsia="en-US"/>
    </w:rPr>
  </w:style>
  <w:style w:type="character" w:styleId="Gl">
    <w:name w:val="Strong"/>
    <w:basedOn w:val="VarsaylanParagrafYazTipi"/>
    <w:uiPriority w:val="22"/>
    <w:qFormat/>
    <w:rsid w:val="00C233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346923">
      <w:bodyDiv w:val="1"/>
      <w:marLeft w:val="0"/>
      <w:marRight w:val="0"/>
      <w:marTop w:val="0"/>
      <w:marBottom w:val="0"/>
      <w:divBdr>
        <w:top w:val="none" w:sz="0" w:space="0" w:color="auto"/>
        <w:left w:val="none" w:sz="0" w:space="0" w:color="auto"/>
        <w:bottom w:val="none" w:sz="0" w:space="0" w:color="auto"/>
        <w:right w:val="none" w:sz="0" w:space="0" w:color="auto"/>
      </w:divBdr>
      <w:divsChild>
        <w:div w:id="1751460673">
          <w:marLeft w:val="0"/>
          <w:marRight w:val="0"/>
          <w:marTop w:val="0"/>
          <w:marBottom w:val="0"/>
          <w:divBdr>
            <w:top w:val="none" w:sz="0" w:space="0" w:color="auto"/>
            <w:left w:val="none" w:sz="0" w:space="0" w:color="auto"/>
            <w:bottom w:val="none" w:sz="0" w:space="0" w:color="auto"/>
            <w:right w:val="none" w:sz="0" w:space="0" w:color="auto"/>
          </w:divBdr>
          <w:divsChild>
            <w:div w:id="1501626654">
              <w:marLeft w:val="0"/>
              <w:marRight w:val="60"/>
              <w:marTop w:val="0"/>
              <w:marBottom w:val="0"/>
              <w:divBdr>
                <w:top w:val="none" w:sz="0" w:space="0" w:color="auto"/>
                <w:left w:val="none" w:sz="0" w:space="0" w:color="auto"/>
                <w:bottom w:val="none" w:sz="0" w:space="0" w:color="auto"/>
                <w:right w:val="none" w:sz="0" w:space="0" w:color="auto"/>
              </w:divBdr>
              <w:divsChild>
                <w:div w:id="928655438">
                  <w:marLeft w:val="0"/>
                  <w:marRight w:val="0"/>
                  <w:marTop w:val="0"/>
                  <w:marBottom w:val="120"/>
                  <w:divBdr>
                    <w:top w:val="single" w:sz="6" w:space="0" w:color="C0C0C0"/>
                    <w:left w:val="single" w:sz="6" w:space="0" w:color="D9D9D9"/>
                    <w:bottom w:val="single" w:sz="6" w:space="0" w:color="D9D9D9"/>
                    <w:right w:val="single" w:sz="6" w:space="0" w:color="D9D9D9"/>
                  </w:divBdr>
                  <w:divsChild>
                    <w:div w:id="499930192">
                      <w:marLeft w:val="0"/>
                      <w:marRight w:val="0"/>
                      <w:marTop w:val="0"/>
                      <w:marBottom w:val="0"/>
                      <w:divBdr>
                        <w:top w:val="none" w:sz="0" w:space="0" w:color="auto"/>
                        <w:left w:val="none" w:sz="0" w:space="0" w:color="auto"/>
                        <w:bottom w:val="none" w:sz="0" w:space="0" w:color="auto"/>
                        <w:right w:val="none" w:sz="0" w:space="0" w:color="auto"/>
                      </w:divBdr>
                    </w:div>
                    <w:div w:id="80068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6815">
          <w:marLeft w:val="0"/>
          <w:marRight w:val="0"/>
          <w:marTop w:val="0"/>
          <w:marBottom w:val="0"/>
          <w:divBdr>
            <w:top w:val="none" w:sz="0" w:space="0" w:color="auto"/>
            <w:left w:val="none" w:sz="0" w:space="0" w:color="auto"/>
            <w:bottom w:val="none" w:sz="0" w:space="0" w:color="auto"/>
            <w:right w:val="none" w:sz="0" w:space="0" w:color="auto"/>
          </w:divBdr>
          <w:divsChild>
            <w:div w:id="537553103">
              <w:marLeft w:val="60"/>
              <w:marRight w:val="0"/>
              <w:marTop w:val="0"/>
              <w:marBottom w:val="0"/>
              <w:divBdr>
                <w:top w:val="none" w:sz="0" w:space="0" w:color="auto"/>
                <w:left w:val="none" w:sz="0" w:space="0" w:color="auto"/>
                <w:bottom w:val="none" w:sz="0" w:space="0" w:color="auto"/>
                <w:right w:val="none" w:sz="0" w:space="0" w:color="auto"/>
              </w:divBdr>
              <w:divsChild>
                <w:div w:id="1901095130">
                  <w:marLeft w:val="0"/>
                  <w:marRight w:val="0"/>
                  <w:marTop w:val="0"/>
                  <w:marBottom w:val="0"/>
                  <w:divBdr>
                    <w:top w:val="none" w:sz="0" w:space="0" w:color="auto"/>
                    <w:left w:val="none" w:sz="0" w:space="0" w:color="auto"/>
                    <w:bottom w:val="none" w:sz="0" w:space="0" w:color="auto"/>
                    <w:right w:val="none" w:sz="0" w:space="0" w:color="auto"/>
                  </w:divBdr>
                  <w:divsChild>
                    <w:div w:id="331302957">
                      <w:marLeft w:val="0"/>
                      <w:marRight w:val="0"/>
                      <w:marTop w:val="0"/>
                      <w:marBottom w:val="120"/>
                      <w:divBdr>
                        <w:top w:val="single" w:sz="6" w:space="0" w:color="F5F5F5"/>
                        <w:left w:val="single" w:sz="6" w:space="0" w:color="F5F5F5"/>
                        <w:bottom w:val="single" w:sz="6" w:space="0" w:color="F5F5F5"/>
                        <w:right w:val="single" w:sz="6" w:space="0" w:color="F5F5F5"/>
                      </w:divBdr>
                      <w:divsChild>
                        <w:div w:id="1718355759">
                          <w:marLeft w:val="0"/>
                          <w:marRight w:val="0"/>
                          <w:marTop w:val="0"/>
                          <w:marBottom w:val="0"/>
                          <w:divBdr>
                            <w:top w:val="none" w:sz="0" w:space="0" w:color="auto"/>
                            <w:left w:val="none" w:sz="0" w:space="0" w:color="auto"/>
                            <w:bottom w:val="none" w:sz="0" w:space="0" w:color="auto"/>
                            <w:right w:val="none" w:sz="0" w:space="0" w:color="auto"/>
                          </w:divBdr>
                          <w:divsChild>
                            <w:div w:id="159490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yesilaltin.org/universite-ve-sanayi.htm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yesilaltin.org/universite-ve-sanayi.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x.doi.org/10.1080/22297928.2000.10648267"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dx.doi.org/10.1155/2016/7201740" TargetMode="External"/><Relationship Id="rId4" Type="http://schemas.openxmlformats.org/officeDocument/2006/relationships/webSettings" Target="webSettings.xml"/><Relationship Id="rId9" Type="http://schemas.openxmlformats.org/officeDocument/2006/relationships/hyperlink" Target="mailto:e.karaogul@harran.edu.tr" TargetMode="External"/><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318</TotalTime>
  <Pages>1</Pages>
  <Words>4368</Words>
  <Characters>24904</Characters>
  <Application>Microsoft Office Word</Application>
  <DocSecurity>0</DocSecurity>
  <Lines>207</Lines>
  <Paragraphs>58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Quercus</dc:creator>
  <cp:lastModifiedBy>Hp</cp:lastModifiedBy>
  <cp:revision>38</cp:revision>
  <cp:lastPrinted>2012-01-30T14:49:00Z</cp:lastPrinted>
  <dcterms:created xsi:type="dcterms:W3CDTF">2012-01-06T07:19:00Z</dcterms:created>
  <dcterms:modified xsi:type="dcterms:W3CDTF">2018-01-15T10:37:00Z</dcterms:modified>
</cp:coreProperties>
</file>