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3624"/>
        <w:gridCol w:w="7150"/>
      </w:tblGrid>
      <w:tr w:rsidR="00934EC0" w:rsidRPr="008A7693" w:rsidTr="00E753C9">
        <w:tc>
          <w:tcPr>
            <w:tcW w:w="3624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150" w:type="dxa"/>
          </w:tcPr>
          <w:p w:rsidR="00934EC0" w:rsidRPr="008A7693" w:rsidRDefault="002C6E35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</w:t>
            </w:r>
            <w:r w:rsidR="006E7A16"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6E7A16" w:rsidRPr="008A7693" w:rsidTr="00E753C9">
        <w:tc>
          <w:tcPr>
            <w:tcW w:w="3624" w:type="dxa"/>
          </w:tcPr>
          <w:p w:rsidR="006E7A16" w:rsidRPr="008A7693" w:rsidRDefault="006E7A16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7150" w:type="dxa"/>
          </w:tcPr>
          <w:p w:rsidR="006E7A16" w:rsidRDefault="006E7A1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 Teorik=3, Uygulama=2 )</w:t>
            </w:r>
          </w:p>
        </w:tc>
      </w:tr>
      <w:tr w:rsidR="00934EC0" w:rsidRPr="008A7693" w:rsidTr="00E753C9">
        <w:tc>
          <w:tcPr>
            <w:tcW w:w="3624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7150" w:type="dxa"/>
          </w:tcPr>
          <w:p w:rsidR="00934EC0" w:rsidRPr="008A7693" w:rsidRDefault="00FC50EC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4EC0" w:rsidRPr="008A7693" w:rsidTr="00E753C9">
        <w:tc>
          <w:tcPr>
            <w:tcW w:w="3624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7150" w:type="dxa"/>
          </w:tcPr>
          <w:p w:rsidR="00934EC0" w:rsidRPr="008A7693" w:rsidRDefault="006E7A1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Emine AYTAR</w:t>
            </w:r>
          </w:p>
        </w:tc>
      </w:tr>
      <w:tr w:rsidR="006A38C8" w:rsidRPr="008A7693" w:rsidTr="00E753C9">
        <w:tc>
          <w:tcPr>
            <w:tcW w:w="3624" w:type="dxa"/>
          </w:tcPr>
          <w:p w:rsidR="006A38C8" w:rsidRPr="008A7693" w:rsidRDefault="006A38C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7150" w:type="dxa"/>
          </w:tcPr>
          <w:p w:rsidR="006A38C8" w:rsidRPr="008A7693" w:rsidRDefault="006E7A16" w:rsidP="00947E9F">
            <w:pPr>
              <w:rPr>
                <w:rFonts w:ascii="Times New Roman" w:hAnsi="Times New Roman" w:cs="Times New Roman"/>
              </w:rPr>
            </w:pPr>
            <w:r w:rsidRPr="006E7A16"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934EC0" w:rsidRPr="008A7693" w:rsidTr="00E753C9">
        <w:tc>
          <w:tcPr>
            <w:tcW w:w="3624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7150" w:type="dxa"/>
            <w:tcBorders>
              <w:top w:val="nil"/>
            </w:tcBorders>
          </w:tcPr>
          <w:p w:rsidR="00934EC0" w:rsidRPr="008A7693" w:rsidRDefault="00AC0F9F" w:rsidP="00543D6A">
            <w:pPr>
              <w:rPr>
                <w:rFonts w:ascii="Times New Roman" w:hAnsi="Times New Roman" w:cs="Times New Roman"/>
              </w:rPr>
            </w:pPr>
            <w:r w:rsidRPr="00386CFF">
              <w:rPr>
                <w:rFonts w:ascii="Times New Roman" w:hAnsi="Times New Roman" w:cs="Times New Roman"/>
                <w:sz w:val="24"/>
                <w:szCs w:val="24"/>
              </w:rPr>
              <w:t>Ders başlama saatinden bir önceki veya ders bitim saatinden sonraki ders saat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1423C" w:rsidRPr="008A7693" w:rsidTr="00E753C9">
        <w:tc>
          <w:tcPr>
            <w:tcW w:w="3624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7150" w:type="dxa"/>
          </w:tcPr>
          <w:p w:rsidR="00C1423C" w:rsidRPr="008A7693" w:rsidRDefault="00185227" w:rsidP="00543D6A">
            <w:pPr>
              <w:rPr>
                <w:rFonts w:ascii="Times New Roman" w:hAnsi="Times New Roman" w:cs="Times New Roman"/>
              </w:rPr>
            </w:pPr>
            <w:hyperlink r:id="rId9" w:history="1">
              <w:r w:rsidR="00AC0F9F" w:rsidRPr="00DC32DC">
                <w:rPr>
                  <w:rStyle w:val="Kpr"/>
                </w:rPr>
                <w:t>emineaytar@harran.edu.tr</w:t>
              </w:r>
            </w:hyperlink>
            <w:r w:rsidR="00AC0F9F">
              <w:t xml:space="preserve"> </w:t>
            </w:r>
            <w:r w:rsidR="006E7A16" w:rsidRPr="006E7A16">
              <w:t xml:space="preserve"> </w:t>
            </w:r>
            <w:r w:rsidR="00AC0F9F">
              <w:t xml:space="preserve"> </w:t>
            </w:r>
            <w:r w:rsidR="006E7A16" w:rsidRPr="006E7A16">
              <w:t xml:space="preserve">      </w:t>
            </w:r>
            <w:r w:rsidR="00AC0F9F">
              <w:t>(</w:t>
            </w:r>
            <w:r w:rsidR="006E7A16" w:rsidRPr="006E7A16">
              <w:t>414</w:t>
            </w:r>
            <w:r w:rsidR="00AC0F9F">
              <w:t>)</w:t>
            </w:r>
            <w:r w:rsidR="006E7A16" w:rsidRPr="006E7A16">
              <w:t>.3183000-</w:t>
            </w:r>
            <w:r w:rsidR="00AC0F9F">
              <w:t>(</w:t>
            </w:r>
            <w:r w:rsidR="006E7A16" w:rsidRPr="006E7A16">
              <w:t>2719</w:t>
            </w:r>
            <w:r w:rsidR="00AC0F9F">
              <w:t>)</w:t>
            </w:r>
          </w:p>
        </w:tc>
      </w:tr>
      <w:tr w:rsidR="00934EC0" w:rsidRPr="008A7693" w:rsidTr="00E753C9">
        <w:tc>
          <w:tcPr>
            <w:tcW w:w="3624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7150" w:type="dxa"/>
          </w:tcPr>
          <w:p w:rsidR="00934EC0" w:rsidRPr="008A7693" w:rsidRDefault="006E7A16" w:rsidP="002B01F6">
            <w:pPr>
              <w:rPr>
                <w:rFonts w:ascii="Times New Roman" w:hAnsi="Times New Roman" w:cs="Times New Roman"/>
              </w:rPr>
            </w:pPr>
            <w:r w:rsidRPr="006E7A16">
              <w:rPr>
                <w:rFonts w:ascii="Times New Roman" w:hAnsi="Times New Roman" w:cs="Times New Roman"/>
              </w:rPr>
              <w:t>Uzaktan ve yüz yüze eğitim yöntemi.</w:t>
            </w:r>
            <w:r w:rsidR="002B01F6" w:rsidRPr="008A7693">
              <w:rPr>
                <w:rFonts w:ascii="Times New Roman" w:hAnsi="Times New Roman" w:cs="Times New Roman"/>
              </w:rPr>
              <w:t xml:space="preserve"> </w:t>
            </w:r>
            <w:r w:rsidR="00AC0F9F">
              <w:rPr>
                <w:rFonts w:ascii="Times New Roman" w:hAnsi="Times New Roman" w:cs="Times New Roman"/>
              </w:rPr>
              <w:t>Konu</w:t>
            </w:r>
            <w:r w:rsidR="002B01F6">
              <w:rPr>
                <w:rFonts w:ascii="Times New Roman" w:hAnsi="Times New Roman" w:cs="Times New Roman"/>
              </w:rPr>
              <w:t xml:space="preserve"> anlatım</w:t>
            </w:r>
            <w:r w:rsidR="00947E9F">
              <w:rPr>
                <w:rFonts w:ascii="Times New Roman" w:hAnsi="Times New Roman" w:cs="Times New Roman"/>
              </w:rPr>
              <w:t>ı</w:t>
            </w:r>
            <w:r w:rsidR="002B01F6">
              <w:rPr>
                <w:rFonts w:ascii="Times New Roman" w:hAnsi="Times New Roman" w:cs="Times New Roman"/>
              </w:rPr>
              <w:t xml:space="preserve">, </w:t>
            </w:r>
            <w:r w:rsidR="00947E9F">
              <w:rPr>
                <w:rFonts w:ascii="Times New Roman" w:hAnsi="Times New Roman" w:cs="Times New Roman"/>
              </w:rPr>
              <w:t>s</w:t>
            </w:r>
            <w:r w:rsidR="002B01F6" w:rsidRPr="008A7693">
              <w:rPr>
                <w:rFonts w:ascii="Times New Roman" w:hAnsi="Times New Roman" w:cs="Times New Roman"/>
              </w:rPr>
              <w:t>oru-</w:t>
            </w:r>
            <w:r w:rsidR="00947E9F">
              <w:rPr>
                <w:rFonts w:ascii="Times New Roman" w:hAnsi="Times New Roman" w:cs="Times New Roman"/>
              </w:rPr>
              <w:t>cevap</w:t>
            </w:r>
            <w:r w:rsidR="002B01F6" w:rsidRPr="008A7693">
              <w:rPr>
                <w:rFonts w:ascii="Times New Roman" w:hAnsi="Times New Roman" w:cs="Times New Roman"/>
              </w:rPr>
              <w:t xml:space="preserve">, </w:t>
            </w:r>
            <w:r w:rsidR="002B01F6">
              <w:rPr>
                <w:rFonts w:ascii="Times New Roman" w:hAnsi="Times New Roman" w:cs="Times New Roman"/>
              </w:rPr>
              <w:t>örnek çözüml</w:t>
            </w:r>
            <w:r w:rsidR="00947E9F">
              <w:rPr>
                <w:rFonts w:ascii="Times New Roman" w:hAnsi="Times New Roman" w:cs="Times New Roman"/>
              </w:rPr>
              <w:t>emeler</w:t>
            </w:r>
            <w:r w:rsidR="006A38C8">
              <w:rPr>
                <w:rFonts w:ascii="Times New Roman" w:hAnsi="Times New Roman" w:cs="Times New Roman"/>
              </w:rPr>
              <w:t xml:space="preserve"> ve uygulamalar</w:t>
            </w:r>
            <w:r w:rsidR="00947E9F">
              <w:rPr>
                <w:rFonts w:ascii="Times New Roman" w:hAnsi="Times New Roman" w:cs="Times New Roman"/>
              </w:rPr>
              <w:t xml:space="preserve"> formatında yapılacaktır.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01F6"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</w:t>
            </w:r>
            <w:r w:rsidR="00947E9F">
              <w:rPr>
                <w:rFonts w:ascii="Times New Roman" w:hAnsi="Times New Roman" w:cs="Times New Roman"/>
              </w:rPr>
              <w:t>dir</w:t>
            </w:r>
            <w:r w:rsidR="002B01F6" w:rsidRPr="008A7693">
              <w:rPr>
                <w:rFonts w:ascii="Times New Roman" w:hAnsi="Times New Roman" w:cs="Times New Roman"/>
              </w:rPr>
              <w:t xml:space="preserve">. </w:t>
            </w:r>
            <w:r w:rsidRPr="00446341">
              <w:rPr>
                <w:rFonts w:ascii="Times New Roman" w:hAnsi="Times New Roman" w:cs="Times New Roman"/>
              </w:rPr>
              <w:t>Haftalık ders konuları ile ilgili tarama yapılacak.</w:t>
            </w:r>
          </w:p>
        </w:tc>
      </w:tr>
      <w:tr w:rsidR="00864D58" w:rsidRPr="008A7693" w:rsidTr="00E753C9">
        <w:tc>
          <w:tcPr>
            <w:tcW w:w="3624" w:type="dxa"/>
          </w:tcPr>
          <w:p w:rsidR="00864D58" w:rsidRPr="002C6E35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35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7150" w:type="dxa"/>
          </w:tcPr>
          <w:p w:rsidR="00864D58" w:rsidRPr="006A38C8" w:rsidRDefault="002C6E35" w:rsidP="002C6E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shd w:val="clear" w:color="auto" w:fill="FFFFFF"/>
              </w:rPr>
              <w:t>Bu dersin amacı, öğrencilere temel kimya bilgisi vermek, öğrendikleri bilgileri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E7A16" w:rsidRPr="002C6E35">
              <w:rPr>
                <w:rFonts w:ascii="Times New Roman" w:hAnsi="Times New Roman" w:cs="Times New Roman"/>
                <w:shd w:val="clear" w:color="auto" w:fill="FFFFFF"/>
              </w:rPr>
              <w:t>laboratuvar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ortamında uygulamalarını sağlamak, diğer bilim dallarındaki konular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ile bağlantı kurmalarını sağlayıp, bilimsel çözüm üretmelerini sağlamaktır.  </w:t>
            </w:r>
          </w:p>
        </w:tc>
      </w:tr>
      <w:tr w:rsidR="00864D58" w:rsidRPr="008A7693" w:rsidTr="00E753C9">
        <w:tc>
          <w:tcPr>
            <w:tcW w:w="3624" w:type="dxa"/>
          </w:tcPr>
          <w:p w:rsidR="00864D58" w:rsidRPr="002C6E35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E3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7150" w:type="dxa"/>
          </w:tcPr>
          <w:p w:rsidR="002C6E35" w:rsidRPr="002C6E35" w:rsidRDefault="002C6E35" w:rsidP="002C6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1)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Malzeme ve özelliklerini kavrar. </w:t>
            </w:r>
          </w:p>
          <w:p w:rsidR="002C6E35" w:rsidRPr="002C6E35" w:rsidRDefault="002C6E35" w:rsidP="002C6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2)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Atomik yapıya bağlı olarak periyodik tabloyu sistematik bir biçimde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kavrar.  </w:t>
            </w:r>
          </w:p>
          <w:p w:rsidR="002C6E35" w:rsidRPr="002C6E35" w:rsidRDefault="002C6E35" w:rsidP="002C6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3)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Atomların elektron dizilimlerine bağlı olarak kimyasal bağları kavrar. </w:t>
            </w:r>
          </w:p>
          <w:p w:rsidR="002C6E35" w:rsidRPr="002C6E35" w:rsidRDefault="002C6E35" w:rsidP="002C6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4)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Kimyasal reaksiyonları ve hesaplamaları kavrar. </w:t>
            </w:r>
          </w:p>
          <w:p w:rsidR="002C6E35" w:rsidRPr="002C6E35" w:rsidRDefault="002C6E35" w:rsidP="002C6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5)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Gazları, sıvıları ve katıları öğrenir ve bunların özelliklerini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>ayırır.</w:t>
            </w:r>
          </w:p>
          <w:p w:rsidR="002C6E35" w:rsidRPr="002C6E35" w:rsidRDefault="002C6E35" w:rsidP="002C6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6)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Buhar basıncı özelliklerine bağlı olarak çözeltilerin donma ve kaynama noktalarını kavrar. </w:t>
            </w:r>
          </w:p>
          <w:p w:rsidR="00864D58" w:rsidRPr="002C6E35" w:rsidRDefault="002C6E35" w:rsidP="002C6E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C6E35">
              <w:rPr>
                <w:rFonts w:ascii="Times New Roman" w:hAnsi="Times New Roman" w:cs="Times New Roman"/>
                <w:b/>
                <w:shd w:val="clear" w:color="auto" w:fill="FFFFFF"/>
              </w:rPr>
              <w:t>7)</w:t>
            </w:r>
            <w:r w:rsidRPr="002C6E35">
              <w:rPr>
                <w:rFonts w:ascii="Times New Roman" w:hAnsi="Times New Roman" w:cs="Times New Roman"/>
                <w:shd w:val="clear" w:color="auto" w:fill="FFFFFF"/>
              </w:rPr>
              <w:t xml:space="preserve"> Reaksiyon hız ifadesini kavrar.</w:t>
            </w:r>
          </w:p>
        </w:tc>
      </w:tr>
      <w:tr w:rsidR="00864D58" w:rsidRPr="008A7693" w:rsidTr="00E753C9">
        <w:tc>
          <w:tcPr>
            <w:tcW w:w="3624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7150" w:type="dxa"/>
          </w:tcPr>
          <w:p w:rsidR="00931E57" w:rsidRPr="00931E57" w:rsidRDefault="00931E57" w:rsidP="00931E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6E7A16" w:rsidRPr="00EB405C">
              <w:rPr>
                <w:rFonts w:ascii="Times New Roman" w:hAnsi="Times New Roman" w:cs="Times New Roman"/>
              </w:rPr>
              <w:t>Maddenin özellikleri ve ölçümü</w:t>
            </w:r>
            <w:r w:rsidR="006E7A16">
              <w:rPr>
                <w:rFonts w:ascii="Times New Roman" w:hAnsi="Times New Roman" w:cs="Times New Roman"/>
              </w:rPr>
              <w:t xml:space="preserve"> </w:t>
            </w:r>
            <w:r w:rsidR="006E7A16" w:rsidRPr="00AC0F9F">
              <w:rPr>
                <w:rFonts w:ascii="Times New Roman" w:hAnsi="Times New Roman" w:cs="Times New Roman"/>
                <w:b/>
                <w:bCs/>
              </w:rPr>
              <w:t>(Uzaktan Eğitim),</w:t>
            </w:r>
          </w:p>
          <w:p w:rsidR="00931E57" w:rsidRPr="00AC0F9F" w:rsidRDefault="00931E57" w:rsidP="00931E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2.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6E7A16" w:rsidRPr="00EB405C">
              <w:rPr>
                <w:rFonts w:ascii="Times New Roman" w:hAnsi="Times New Roman" w:cs="Times New Roman"/>
              </w:rPr>
              <w:t>Atomlar ve Atom kuramı</w:t>
            </w:r>
            <w:r w:rsidR="006E7A16">
              <w:rPr>
                <w:rFonts w:ascii="Times New Roman" w:hAnsi="Times New Roman" w:cs="Times New Roman"/>
              </w:rPr>
              <w:t xml:space="preserve"> </w:t>
            </w:r>
            <w:r w:rsidR="006E7A16" w:rsidRPr="00AC0F9F">
              <w:rPr>
                <w:rFonts w:ascii="Times New Roman" w:hAnsi="Times New Roman" w:cs="Times New Roman"/>
                <w:b/>
                <w:bCs/>
              </w:rPr>
              <w:t>(Uzaktan Eğitim),</w:t>
            </w:r>
          </w:p>
          <w:p w:rsidR="00931E57" w:rsidRPr="00AC0F9F" w:rsidRDefault="00931E57" w:rsidP="00931E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3.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6E7A16" w:rsidRPr="00EB405C">
              <w:rPr>
                <w:rFonts w:ascii="Times New Roman" w:hAnsi="Times New Roman" w:cs="Times New Roman"/>
              </w:rPr>
              <w:t>Kimyasal bileşikler</w:t>
            </w:r>
            <w:r w:rsidR="006E7A16">
              <w:rPr>
                <w:rFonts w:ascii="Times New Roman" w:hAnsi="Times New Roman" w:cs="Times New Roman"/>
              </w:rPr>
              <w:t xml:space="preserve"> </w:t>
            </w:r>
            <w:r w:rsidR="006E7A16" w:rsidRPr="00AC0F9F">
              <w:rPr>
                <w:rFonts w:ascii="Times New Roman" w:hAnsi="Times New Roman" w:cs="Times New Roman"/>
                <w:b/>
                <w:bCs/>
              </w:rPr>
              <w:t>(Uzaktan Eğitim),</w:t>
            </w:r>
          </w:p>
          <w:p w:rsidR="00931E57" w:rsidRPr="00AC0F9F" w:rsidRDefault="00931E57" w:rsidP="00931E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4.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6E7A16" w:rsidRPr="00EB405C">
              <w:rPr>
                <w:rFonts w:ascii="Times New Roman" w:hAnsi="Times New Roman" w:cs="Times New Roman"/>
              </w:rPr>
              <w:t>Kimyasal tepkimeler</w:t>
            </w:r>
            <w:r w:rsidR="006E7A16">
              <w:rPr>
                <w:rFonts w:ascii="Times New Roman" w:hAnsi="Times New Roman" w:cs="Times New Roman"/>
              </w:rPr>
              <w:t xml:space="preserve"> </w:t>
            </w:r>
            <w:r w:rsidR="006E7A16" w:rsidRPr="00AC0F9F">
              <w:rPr>
                <w:rFonts w:ascii="Times New Roman" w:hAnsi="Times New Roman" w:cs="Times New Roman"/>
                <w:b/>
                <w:bCs/>
              </w:rPr>
              <w:t>(Uzaktan Eğitim),</w:t>
            </w:r>
          </w:p>
          <w:p w:rsidR="00931E57" w:rsidRPr="00AC0F9F" w:rsidRDefault="00931E57" w:rsidP="00931E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5.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6E7A16" w:rsidRPr="00EB405C">
              <w:rPr>
                <w:rFonts w:ascii="Times New Roman" w:hAnsi="Times New Roman" w:cs="Times New Roman"/>
              </w:rPr>
              <w:t>Sulu çözelti tepkimeleri</w:t>
            </w:r>
            <w:r w:rsidR="006E7A16">
              <w:rPr>
                <w:rFonts w:ascii="Times New Roman" w:hAnsi="Times New Roman" w:cs="Times New Roman"/>
              </w:rPr>
              <w:t xml:space="preserve"> </w:t>
            </w:r>
            <w:r w:rsidR="006E7A16" w:rsidRPr="00AC0F9F">
              <w:rPr>
                <w:rFonts w:ascii="Times New Roman" w:hAnsi="Times New Roman" w:cs="Times New Roman"/>
                <w:b/>
                <w:bCs/>
              </w:rPr>
              <w:t>(Uzaktan Eğitim),</w:t>
            </w:r>
          </w:p>
          <w:p w:rsidR="00931E57" w:rsidRPr="00AC0F9F" w:rsidRDefault="00931E57" w:rsidP="00931E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6.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E753C9" w:rsidRPr="00EB405C">
              <w:rPr>
                <w:rFonts w:ascii="Times New Roman" w:hAnsi="Times New Roman" w:cs="Times New Roman"/>
              </w:rPr>
              <w:t>Sulu çözelti tepkimeleri</w:t>
            </w:r>
            <w:r w:rsidR="00E753C9">
              <w:rPr>
                <w:rFonts w:ascii="Times New Roman" w:hAnsi="Times New Roman" w:cs="Times New Roman"/>
              </w:rPr>
              <w:t xml:space="preserve"> </w:t>
            </w:r>
            <w:r w:rsidR="00E753C9" w:rsidRPr="00AC0F9F">
              <w:rPr>
                <w:rFonts w:ascii="Times New Roman" w:hAnsi="Times New Roman" w:cs="Times New Roman"/>
                <w:b/>
                <w:bCs/>
              </w:rPr>
              <w:t>(Uzaktan Eğitim),</w:t>
            </w:r>
          </w:p>
          <w:p w:rsidR="00931E57" w:rsidRPr="00AC0F9F" w:rsidRDefault="00931E57" w:rsidP="00931E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7.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6E7A16" w:rsidRPr="00931E57">
              <w:rPr>
                <w:rFonts w:ascii="Times New Roman" w:hAnsi="Times New Roman" w:cs="Times New Roman"/>
              </w:rPr>
              <w:t xml:space="preserve">Katılar, </w:t>
            </w:r>
            <w:r w:rsidR="00E753C9" w:rsidRPr="00EB405C">
              <w:rPr>
                <w:rFonts w:ascii="Times New Roman" w:hAnsi="Times New Roman" w:cs="Times New Roman"/>
              </w:rPr>
              <w:t>Gazlar</w:t>
            </w:r>
            <w:r w:rsidR="00E753C9">
              <w:rPr>
                <w:rFonts w:ascii="Times New Roman" w:hAnsi="Times New Roman" w:cs="Times New Roman"/>
              </w:rPr>
              <w:t xml:space="preserve"> </w:t>
            </w:r>
            <w:r w:rsidR="00E753C9" w:rsidRPr="00AC0F9F">
              <w:rPr>
                <w:rFonts w:ascii="Times New Roman" w:hAnsi="Times New Roman" w:cs="Times New Roman"/>
                <w:b/>
                <w:bCs/>
              </w:rPr>
              <w:t>(Uzaktan Eğitim),</w:t>
            </w:r>
          </w:p>
          <w:p w:rsidR="00931E57" w:rsidRPr="00931E57" w:rsidRDefault="00931E57" w:rsidP="00931E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8.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E753C9" w:rsidRPr="00EB405C">
              <w:rPr>
                <w:rFonts w:ascii="Times New Roman" w:hAnsi="Times New Roman" w:cs="Times New Roman"/>
              </w:rPr>
              <w:t>Termokimya</w:t>
            </w:r>
            <w:r w:rsidR="00E753C9">
              <w:rPr>
                <w:rFonts w:ascii="Times New Roman" w:hAnsi="Times New Roman" w:cs="Times New Roman"/>
              </w:rPr>
              <w:t xml:space="preserve"> </w:t>
            </w:r>
            <w:r w:rsidR="00E753C9" w:rsidRPr="00AC0F9F">
              <w:rPr>
                <w:rFonts w:ascii="Times New Roman" w:hAnsi="Times New Roman" w:cs="Times New Roman"/>
                <w:b/>
                <w:bCs/>
              </w:rPr>
              <w:t>(Uzaktan Eğitim),</w:t>
            </w:r>
          </w:p>
          <w:p w:rsidR="00931E57" w:rsidRPr="00AC0F9F" w:rsidRDefault="00931E57" w:rsidP="00931E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9.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E753C9" w:rsidRPr="00EB405C">
              <w:rPr>
                <w:rFonts w:ascii="Times New Roman" w:hAnsi="Times New Roman" w:cs="Times New Roman"/>
              </w:rPr>
              <w:t>Kimyasal denge</w:t>
            </w:r>
            <w:r w:rsidR="00E753C9">
              <w:rPr>
                <w:rFonts w:ascii="Times New Roman" w:hAnsi="Times New Roman" w:cs="Times New Roman"/>
              </w:rPr>
              <w:t xml:space="preserve"> </w:t>
            </w:r>
            <w:r w:rsidR="00E753C9" w:rsidRPr="00AC0F9F">
              <w:rPr>
                <w:rFonts w:ascii="Times New Roman" w:hAnsi="Times New Roman" w:cs="Times New Roman"/>
                <w:b/>
                <w:bCs/>
              </w:rPr>
              <w:t>(Uzaktan Eğitim),</w:t>
            </w:r>
          </w:p>
          <w:p w:rsidR="00931E57" w:rsidRPr="00AC0F9F" w:rsidRDefault="00931E57" w:rsidP="00E753C9">
            <w:pPr>
              <w:ind w:left="940" w:hanging="940"/>
              <w:rPr>
                <w:rFonts w:ascii="Times New Roman" w:hAnsi="Times New Roman" w:cs="Times New Roman"/>
                <w:b/>
                <w:bCs/>
              </w:rPr>
            </w:pPr>
            <w:r w:rsidRPr="00931E57">
              <w:rPr>
                <w:rFonts w:ascii="Times New Roman" w:hAnsi="Times New Roman" w:cs="Times New Roman"/>
                <w:b/>
              </w:rPr>
              <w:t>10.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E753C9" w:rsidRPr="00EB405C">
              <w:rPr>
                <w:rFonts w:ascii="Times New Roman" w:hAnsi="Times New Roman" w:cs="Times New Roman"/>
              </w:rPr>
              <w:t xml:space="preserve">Elektrokimya, </w:t>
            </w:r>
            <w:proofErr w:type="spellStart"/>
            <w:r w:rsidR="00E753C9" w:rsidRPr="00EB405C">
              <w:rPr>
                <w:rFonts w:ascii="Times New Roman" w:hAnsi="Times New Roman" w:cs="Times New Roman"/>
              </w:rPr>
              <w:t>Oksidasyon</w:t>
            </w:r>
            <w:proofErr w:type="spellEnd"/>
            <w:r w:rsidR="00E753C9" w:rsidRPr="00EB405C">
              <w:rPr>
                <w:rFonts w:ascii="Times New Roman" w:hAnsi="Times New Roman" w:cs="Times New Roman"/>
              </w:rPr>
              <w:t>-redüksiyon reaksiyonları</w:t>
            </w:r>
            <w:r w:rsidR="00E753C9">
              <w:rPr>
                <w:rFonts w:ascii="Times New Roman" w:hAnsi="Times New Roman" w:cs="Times New Roman"/>
              </w:rPr>
              <w:t xml:space="preserve"> </w:t>
            </w:r>
            <w:r w:rsidR="00E753C9" w:rsidRPr="00AC0F9F">
              <w:rPr>
                <w:rFonts w:ascii="Times New Roman" w:hAnsi="Times New Roman" w:cs="Times New Roman"/>
                <w:b/>
                <w:bCs/>
              </w:rPr>
              <w:t>(Uzaktan Eğitim),</w:t>
            </w:r>
          </w:p>
          <w:p w:rsidR="00931E57" w:rsidRPr="00931E57" w:rsidRDefault="00931E57" w:rsidP="00E753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11.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E753C9" w:rsidRPr="00EB405C">
              <w:rPr>
                <w:rFonts w:ascii="Times New Roman" w:hAnsi="Times New Roman" w:cs="Times New Roman"/>
              </w:rPr>
              <w:t>Kimyasal bağla</w:t>
            </w:r>
            <w:r w:rsidR="00E753C9">
              <w:rPr>
                <w:rFonts w:ascii="Times New Roman" w:hAnsi="Times New Roman" w:cs="Times New Roman"/>
              </w:rPr>
              <w:t xml:space="preserve">r </w:t>
            </w:r>
            <w:r w:rsidR="00E753C9" w:rsidRPr="00AC0F9F">
              <w:rPr>
                <w:rFonts w:ascii="Times New Roman" w:hAnsi="Times New Roman" w:cs="Times New Roman"/>
                <w:b/>
                <w:bCs/>
              </w:rPr>
              <w:t>(Uzaktan Eğitim),</w:t>
            </w:r>
          </w:p>
          <w:p w:rsidR="00931E57" w:rsidRPr="00931E57" w:rsidRDefault="00931E57" w:rsidP="00931E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12.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E753C9" w:rsidRPr="00931E57">
              <w:rPr>
                <w:rFonts w:ascii="Times New Roman" w:hAnsi="Times New Roman" w:cs="Times New Roman"/>
              </w:rPr>
              <w:t>Çimento Kimyası</w:t>
            </w:r>
            <w:r w:rsidR="00E753C9" w:rsidRPr="00F629C2">
              <w:rPr>
                <w:rFonts w:ascii="Times New Roman" w:hAnsi="Times New Roman" w:cs="Times New Roman"/>
                <w:b/>
                <w:bCs/>
              </w:rPr>
              <w:t xml:space="preserve"> (Uzaktan Eğitim),</w:t>
            </w:r>
          </w:p>
          <w:p w:rsidR="00931E57" w:rsidRPr="00931E57" w:rsidRDefault="00931E57" w:rsidP="00E753C9">
            <w:pPr>
              <w:spacing w:line="276" w:lineRule="auto"/>
              <w:ind w:left="940" w:hanging="940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13.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E753C9" w:rsidRPr="00931E57">
              <w:rPr>
                <w:rFonts w:ascii="Times New Roman" w:hAnsi="Times New Roman" w:cs="Times New Roman"/>
              </w:rPr>
              <w:t>Laboratuvar Çalışması; Giriş, Çözelti hazırlama, Yoğunluk tayini</w:t>
            </w:r>
            <w:r w:rsidR="00E753C9">
              <w:rPr>
                <w:rFonts w:ascii="Times New Roman" w:hAnsi="Times New Roman" w:cs="Times New Roman"/>
              </w:rPr>
              <w:t xml:space="preserve"> </w:t>
            </w:r>
            <w:r w:rsidR="00AC0F9F">
              <w:rPr>
                <w:rFonts w:ascii="Times New Roman" w:hAnsi="Times New Roman" w:cs="Times New Roman"/>
              </w:rPr>
              <w:t>*</w:t>
            </w:r>
            <w:r w:rsidR="00E753C9" w:rsidRPr="00AC0F9F">
              <w:rPr>
                <w:rFonts w:ascii="Times New Roman" w:hAnsi="Times New Roman" w:cs="Times New Roman"/>
                <w:b/>
                <w:bCs/>
              </w:rPr>
              <w:t>(Yüz yüze Eğitim),</w:t>
            </w:r>
          </w:p>
          <w:p w:rsidR="00E753C9" w:rsidRPr="008D5833" w:rsidRDefault="00931E57" w:rsidP="00931E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E57">
              <w:rPr>
                <w:rFonts w:ascii="Times New Roman" w:hAnsi="Times New Roman" w:cs="Times New Roman"/>
                <w:b/>
              </w:rPr>
              <w:t>14. Hafta</w:t>
            </w:r>
            <w:r w:rsidRPr="00931E57">
              <w:rPr>
                <w:rFonts w:ascii="Times New Roman" w:hAnsi="Times New Roman" w:cs="Times New Roman"/>
              </w:rPr>
              <w:t xml:space="preserve"> </w:t>
            </w:r>
            <w:r w:rsidR="006E7A16" w:rsidRPr="00931E57">
              <w:rPr>
                <w:rFonts w:ascii="Times New Roman" w:hAnsi="Times New Roman" w:cs="Times New Roman"/>
              </w:rPr>
              <w:t>Laboratuvar</w:t>
            </w:r>
            <w:r w:rsidRPr="00931E57">
              <w:rPr>
                <w:rFonts w:ascii="Times New Roman" w:hAnsi="Times New Roman" w:cs="Times New Roman"/>
              </w:rPr>
              <w:t xml:space="preserve"> Çalışması; Sertlik tayini</w:t>
            </w:r>
            <w:r w:rsidR="00AC0F9F">
              <w:rPr>
                <w:rFonts w:ascii="Times New Roman" w:hAnsi="Times New Roman" w:cs="Times New Roman"/>
              </w:rPr>
              <w:t>*</w:t>
            </w:r>
            <w:r w:rsidR="00E753C9">
              <w:rPr>
                <w:rFonts w:ascii="Times New Roman" w:hAnsi="Times New Roman" w:cs="Times New Roman"/>
              </w:rPr>
              <w:t xml:space="preserve"> </w:t>
            </w:r>
            <w:r w:rsidR="00E753C9" w:rsidRPr="00AC0F9F">
              <w:rPr>
                <w:rFonts w:ascii="Times New Roman" w:hAnsi="Times New Roman" w:cs="Times New Roman"/>
                <w:b/>
                <w:bCs/>
              </w:rPr>
              <w:t>(Yüz yüze Eğitim),</w:t>
            </w:r>
          </w:p>
        </w:tc>
      </w:tr>
      <w:tr w:rsidR="00864D58" w:rsidRPr="008A7693" w:rsidTr="00E753C9">
        <w:tc>
          <w:tcPr>
            <w:tcW w:w="3624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4918BB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  <w:p w:rsidR="00864D58" w:rsidRPr="008A7693" w:rsidRDefault="00864D58" w:rsidP="000874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0" w:type="dxa"/>
          </w:tcPr>
          <w:p w:rsidR="00AC0F9F" w:rsidRDefault="00AC0F9F" w:rsidP="00BF4173">
            <w:pPr>
              <w:rPr>
                <w:rFonts w:ascii="Times New Roman" w:hAnsi="Times New Roman" w:cs="Times New Roman"/>
              </w:rPr>
            </w:pPr>
          </w:p>
          <w:p w:rsidR="00864D58" w:rsidRDefault="00AC0F9F" w:rsidP="00BF4173">
            <w:pPr>
              <w:rPr>
                <w:rFonts w:ascii="Times New Roman" w:hAnsi="Times New Roman" w:cs="Times New Roman"/>
              </w:rPr>
            </w:pPr>
            <w:r w:rsidRPr="00AC0F9F">
              <w:rPr>
                <w:rFonts w:ascii="Times New Roman" w:hAnsi="Times New Roman" w:cs="Times New Roman"/>
              </w:rPr>
              <w:t>Ara Sınav, Kısa Sınav, Yarıyıl Sonu Sınavı, Sınav Şekli (uzaktan/yüz yüze) ve Değerlendirmelerin yapılacağı tarih, gün ve saatler daha sonra Fakülte Yönetim Kurulunun alacağı karara göre açıklanacaktır.</w:t>
            </w:r>
          </w:p>
          <w:p w:rsidR="00AC0F9F" w:rsidRPr="008D5833" w:rsidRDefault="00AC0F9F" w:rsidP="00BF4173">
            <w:pPr>
              <w:rPr>
                <w:rFonts w:ascii="Times New Roman" w:hAnsi="Times New Roman" w:cs="Times New Roman"/>
              </w:rPr>
            </w:pPr>
          </w:p>
        </w:tc>
      </w:tr>
      <w:tr w:rsidR="00AC0F9F" w:rsidRPr="008A7693" w:rsidTr="00AC0F9F">
        <w:trPr>
          <w:trHeight w:val="405"/>
        </w:trPr>
        <w:tc>
          <w:tcPr>
            <w:tcW w:w="10774" w:type="dxa"/>
            <w:gridSpan w:val="2"/>
          </w:tcPr>
          <w:p w:rsidR="00AC0F9F" w:rsidRPr="000874A0" w:rsidRDefault="00AC0F9F" w:rsidP="00AC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* </w:t>
            </w:r>
            <w:r w:rsidRPr="00AC0F9F">
              <w:rPr>
                <w:rFonts w:ascii="Times New Roman" w:hAnsi="Times New Roman" w:cs="Times New Roman"/>
                <w:color w:val="000000"/>
              </w:rPr>
              <w:t>işareti bulunan dersler yüz yüze işlenecektir.</w:t>
            </w:r>
          </w:p>
        </w:tc>
      </w:tr>
      <w:tr w:rsidR="00864D58" w:rsidRPr="008A7693" w:rsidTr="00E753C9">
        <w:tc>
          <w:tcPr>
            <w:tcW w:w="3624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7150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d w:val="523509354"/>
              <w:bibliography/>
            </w:sdtPr>
            <w:sdtEndPr/>
            <w:sdtContent>
              <w:p w:rsidR="000404B8" w:rsidRPr="000404B8" w:rsidRDefault="000404B8" w:rsidP="000404B8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</w:rPr>
                </w:pPr>
                <w:proofErr w:type="spellStart"/>
                <w:r w:rsidRPr="000404B8">
                  <w:rPr>
                    <w:rFonts w:ascii="Times New Roman" w:hAnsi="Times New Roman" w:cs="Times New Roman"/>
                    <w:color w:val="222222"/>
                  </w:rPr>
                  <w:t>Petrucci</w:t>
                </w:r>
                <w:proofErr w:type="spellEnd"/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 R. H., </w:t>
                </w:r>
                <w:proofErr w:type="spellStart"/>
                <w:r w:rsidRPr="000404B8">
                  <w:rPr>
                    <w:rFonts w:ascii="Times New Roman" w:hAnsi="Times New Roman" w:cs="Times New Roman"/>
                    <w:color w:val="222222"/>
                  </w:rPr>
                  <w:t>Harwood</w:t>
                </w:r>
                <w:proofErr w:type="spellEnd"/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 W. S. ve </w:t>
                </w:r>
                <w:proofErr w:type="spellStart"/>
                <w:r w:rsidRPr="000404B8">
                  <w:rPr>
                    <w:rFonts w:ascii="Times New Roman" w:hAnsi="Times New Roman" w:cs="Times New Roman"/>
                    <w:color w:val="222222"/>
                  </w:rPr>
                  <w:t>Herring</w:t>
                </w:r>
                <w:proofErr w:type="spellEnd"/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, F. G., </w:t>
                </w:r>
                <w:r w:rsidRPr="000404B8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Genel Kimya; İlkeler ve Modern Uygulamalar</w:t>
                </w:r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, </w:t>
                </w:r>
                <w:proofErr w:type="spellStart"/>
                <w:r w:rsidRPr="000404B8">
                  <w:rPr>
                    <w:rFonts w:ascii="Times New Roman" w:hAnsi="Times New Roman" w:cs="Times New Roman"/>
                    <w:color w:val="222222"/>
                  </w:rPr>
                  <w:t>Palme</w:t>
                </w:r>
                <w:proofErr w:type="spellEnd"/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 yayıncılık, Ankara, 2002.</w:t>
                </w:r>
              </w:p>
              <w:p w:rsidR="000404B8" w:rsidRPr="000404B8" w:rsidRDefault="000404B8" w:rsidP="000404B8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222222"/>
                  </w:rPr>
                </w:pPr>
                <w:proofErr w:type="spellStart"/>
                <w:r w:rsidRPr="000404B8">
                  <w:rPr>
                    <w:rFonts w:ascii="Times New Roman" w:hAnsi="Times New Roman" w:cs="Times New Roman"/>
                    <w:color w:val="222222"/>
                  </w:rPr>
                  <w:t>Mortimer</w:t>
                </w:r>
                <w:proofErr w:type="spellEnd"/>
                <w:r w:rsidRPr="000404B8">
                  <w:rPr>
                    <w:rFonts w:ascii="Times New Roman" w:hAnsi="Times New Roman" w:cs="Times New Roman"/>
                    <w:color w:val="222222"/>
                  </w:rPr>
                  <w:t xml:space="preserve"> C. E., </w:t>
                </w:r>
                <w:r w:rsidRPr="000404B8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Modern Üniversite Kimyası</w:t>
                </w:r>
                <w:r w:rsidRPr="000404B8">
                  <w:rPr>
                    <w:rFonts w:ascii="Times New Roman" w:hAnsi="Times New Roman" w:cs="Times New Roman"/>
                    <w:color w:val="222222"/>
                  </w:rPr>
                  <w:t>, Çağlayan Basımevi, İstanbul, 1997.</w:t>
                </w:r>
              </w:p>
              <w:p w:rsidR="00864D58" w:rsidRDefault="000404B8" w:rsidP="000404B8">
                <w:pPr>
                  <w:pStyle w:val="Kaynaka"/>
                  <w:jc w:val="both"/>
                </w:pPr>
                <w:proofErr w:type="spellStart"/>
                <w:r w:rsidRPr="000404B8">
                  <w:rPr>
                    <w:color w:val="222222"/>
                    <w:sz w:val="22"/>
                    <w:szCs w:val="22"/>
                  </w:rPr>
                  <w:lastRenderedPageBreak/>
                  <w:t>Zumdal</w:t>
                </w:r>
                <w:proofErr w:type="spellEnd"/>
                <w:r w:rsidRPr="000404B8">
                  <w:rPr>
                    <w:color w:val="222222"/>
                    <w:sz w:val="22"/>
                    <w:szCs w:val="22"/>
                  </w:rPr>
                  <w:t xml:space="preserve"> S., </w:t>
                </w:r>
                <w:proofErr w:type="spellStart"/>
                <w:r w:rsidRPr="000404B8">
                  <w:rPr>
                    <w:i/>
                    <w:iCs/>
                    <w:color w:val="222222"/>
                    <w:sz w:val="22"/>
                    <w:szCs w:val="22"/>
                  </w:rPr>
                  <w:t>Chemical</w:t>
                </w:r>
                <w:proofErr w:type="spellEnd"/>
                <w:r w:rsidRPr="000404B8">
                  <w:rPr>
                    <w:i/>
                    <w:iCs/>
                    <w:color w:val="222222"/>
                    <w:sz w:val="22"/>
                    <w:szCs w:val="22"/>
                  </w:rPr>
                  <w:t xml:space="preserve"> </w:t>
                </w:r>
                <w:proofErr w:type="spellStart"/>
                <w:r w:rsidRPr="000404B8">
                  <w:rPr>
                    <w:i/>
                    <w:iCs/>
                    <w:color w:val="222222"/>
                    <w:sz w:val="22"/>
                    <w:szCs w:val="22"/>
                  </w:rPr>
                  <w:t>Principles</w:t>
                </w:r>
                <w:proofErr w:type="spellEnd"/>
                <w:r w:rsidRPr="000404B8">
                  <w:rPr>
                    <w:color w:val="222222"/>
                    <w:sz w:val="22"/>
                    <w:szCs w:val="22"/>
                  </w:rPr>
                  <w:t xml:space="preserve">, 4th Ed., D. C. </w:t>
                </w:r>
                <w:proofErr w:type="spellStart"/>
                <w:r w:rsidRPr="000404B8">
                  <w:rPr>
                    <w:color w:val="222222"/>
                    <w:sz w:val="22"/>
                    <w:szCs w:val="22"/>
                  </w:rPr>
                  <w:t>Heath</w:t>
                </w:r>
                <w:proofErr w:type="spellEnd"/>
                <w:r w:rsidRPr="000404B8">
                  <w:rPr>
                    <w:color w:val="222222"/>
                    <w:sz w:val="22"/>
                    <w:szCs w:val="22"/>
                  </w:rPr>
                  <w:t xml:space="preserve"> </w:t>
                </w:r>
                <w:proofErr w:type="spellStart"/>
                <w:r w:rsidRPr="000404B8">
                  <w:rPr>
                    <w:color w:val="222222"/>
                    <w:sz w:val="22"/>
                    <w:szCs w:val="22"/>
                  </w:rPr>
                  <w:t>and</w:t>
                </w:r>
                <w:proofErr w:type="spellEnd"/>
                <w:r w:rsidRPr="000404B8">
                  <w:rPr>
                    <w:color w:val="222222"/>
                    <w:sz w:val="22"/>
                    <w:szCs w:val="22"/>
                  </w:rPr>
                  <w:t xml:space="preserve"> </w:t>
                </w:r>
                <w:proofErr w:type="spellStart"/>
                <w:r w:rsidRPr="000404B8">
                  <w:rPr>
                    <w:color w:val="222222"/>
                    <w:sz w:val="22"/>
                    <w:szCs w:val="22"/>
                  </w:rPr>
                  <w:t>Company</w:t>
                </w:r>
                <w:proofErr w:type="spellEnd"/>
                <w:r w:rsidRPr="000404B8">
                  <w:rPr>
                    <w:color w:val="222222"/>
                    <w:sz w:val="22"/>
                    <w:szCs w:val="22"/>
                  </w:rPr>
                  <w:t xml:space="preserve">, </w:t>
                </w:r>
                <w:proofErr w:type="spellStart"/>
                <w:r w:rsidRPr="000404B8">
                  <w:rPr>
                    <w:color w:val="222222"/>
                    <w:sz w:val="22"/>
                    <w:szCs w:val="22"/>
                  </w:rPr>
                  <w:t>Lexington</w:t>
                </w:r>
                <w:proofErr w:type="spellEnd"/>
                <w:r w:rsidRPr="000404B8">
                  <w:rPr>
                    <w:color w:val="222222"/>
                    <w:sz w:val="22"/>
                    <w:szCs w:val="22"/>
                  </w:rPr>
                  <w:t>, U.S.A, 2002.</w:t>
                </w:r>
              </w:p>
            </w:sdtContent>
          </w:sdt>
          <w:p w:rsidR="000874A0" w:rsidRPr="000874A0" w:rsidRDefault="000874A0" w:rsidP="000874A0">
            <w:pPr>
              <w:pStyle w:val="Kaynaka"/>
            </w:pPr>
            <w:r w:rsidRPr="00DD770F">
              <w:rPr>
                <w:rFonts w:eastAsiaTheme="minorHAnsi"/>
                <w:sz w:val="22"/>
                <w:szCs w:val="22"/>
                <w:lang w:eastAsia="en-US"/>
              </w:rPr>
              <w:t>Kılıç, E</w:t>
            </w:r>
            <w:proofErr w:type="gramStart"/>
            <w:r w:rsidRPr="00DD770F">
              <w:rPr>
                <w:rFonts w:eastAsiaTheme="minorHAnsi"/>
                <w:sz w:val="22"/>
                <w:szCs w:val="22"/>
                <w:lang w:eastAsia="en-US"/>
              </w:rPr>
              <w:t>.,</w:t>
            </w:r>
            <w:proofErr w:type="spellStart"/>
            <w:proofErr w:type="gramEnd"/>
            <w:r w:rsidRPr="00DD770F">
              <w:rPr>
                <w:rFonts w:eastAsiaTheme="minorHAnsi"/>
                <w:sz w:val="22"/>
                <w:szCs w:val="22"/>
                <w:lang w:eastAsia="en-US"/>
              </w:rPr>
              <w:t>Köseoglu</w:t>
            </w:r>
            <w:proofErr w:type="spellEnd"/>
            <w:r w:rsidRPr="00DD770F">
              <w:rPr>
                <w:rFonts w:eastAsiaTheme="minorHAnsi"/>
                <w:sz w:val="22"/>
                <w:szCs w:val="22"/>
                <w:lang w:eastAsia="en-US"/>
              </w:rPr>
              <w:t>, F., Yılmaz, H. (1999</w:t>
            </w:r>
            <w:r w:rsidRPr="00DD770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). Temel Kimya (I. ve II. cilt) Moleküler, Maddeler ve </w:t>
            </w:r>
            <w:proofErr w:type="spellStart"/>
            <w:r w:rsidRPr="00DD770F">
              <w:rPr>
                <w:rFonts w:eastAsiaTheme="minorHAnsi"/>
                <w:i/>
                <w:sz w:val="22"/>
                <w:szCs w:val="22"/>
                <w:lang w:eastAsia="en-US"/>
              </w:rPr>
              <w:t>Degisimler</w:t>
            </w:r>
            <w:proofErr w:type="spellEnd"/>
            <w:r w:rsidRPr="00DD770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DD770F">
              <w:rPr>
                <w:rFonts w:eastAsiaTheme="minorHAnsi"/>
                <w:sz w:val="22"/>
                <w:szCs w:val="22"/>
                <w:lang w:eastAsia="en-US"/>
              </w:rPr>
              <w:t>Ankara, Bilim Yayıncılık.</w:t>
            </w:r>
            <w:r w:rsidRPr="00DD770F">
              <w:rPr>
                <w:rFonts w:eastAsiaTheme="minorHAnsi"/>
                <w:sz w:val="22"/>
                <w:szCs w:val="22"/>
                <w:lang w:eastAsia="en-US"/>
              </w:rPr>
              <w:br/>
              <w:t>Uyar, T. (2015).</w:t>
            </w:r>
            <w:r w:rsidRPr="00DD770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Genel Kimya (I. ve II. cilt) prensipler ve Modern Uygulamalar (6. Baskı)</w:t>
            </w:r>
            <w:r w:rsidRPr="00DD770F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770F">
              <w:rPr>
                <w:rFonts w:eastAsiaTheme="minorHAnsi"/>
                <w:sz w:val="22"/>
                <w:szCs w:val="22"/>
                <w:lang w:eastAsia="en-US"/>
              </w:rPr>
              <w:t>Palme</w:t>
            </w:r>
            <w:proofErr w:type="spellEnd"/>
            <w:r w:rsidRPr="00DD770F">
              <w:rPr>
                <w:rFonts w:eastAsiaTheme="minorHAnsi"/>
                <w:sz w:val="22"/>
                <w:szCs w:val="22"/>
                <w:lang w:eastAsia="en-US"/>
              </w:rPr>
              <w:t xml:space="preserve"> Yayınevi.</w:t>
            </w:r>
            <w:r w:rsidRPr="00DD770F">
              <w:rPr>
                <w:rFonts w:eastAsiaTheme="minorHAnsi"/>
                <w:sz w:val="22"/>
                <w:szCs w:val="22"/>
                <w:lang w:eastAsia="en-US"/>
              </w:rPr>
              <w:br/>
              <w:t>Özcan, M. (2004). Modern Temel Kimya (I. ve II. cilt) .İstanbul, Çağlayan Kitapevi.</w:t>
            </w:r>
            <w:sdt>
              <w:sdtPr>
                <w:rPr>
                  <w:sz w:val="22"/>
                  <w:szCs w:val="22"/>
                </w:rPr>
                <w:id w:val="615891652"/>
                <w:bibliography/>
              </w:sdtPr>
              <w:sdtEndPr/>
              <w:sdtContent/>
            </w:sdt>
          </w:p>
          <w:p w:rsidR="000874A0" w:rsidRPr="000874A0" w:rsidRDefault="000874A0" w:rsidP="000874A0">
            <w:pPr>
              <w:rPr>
                <w:lang w:eastAsia="tr-TR"/>
              </w:rPr>
            </w:pPr>
            <w:r w:rsidRPr="009F2B5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Alpaydın, S., Şimşek, A. (2014). </w:t>
            </w:r>
            <w:r w:rsidRPr="009F2B51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Genel kimya (11.Baskı),</w:t>
            </w:r>
            <w:r w:rsidRPr="009F2B5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Eğitim Yayınevi.</w:t>
            </w:r>
          </w:p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tblpXSpec="center" w:tblpY="1"/>
        <w:tblOverlap w:val="never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762"/>
        <w:gridCol w:w="761"/>
        <w:gridCol w:w="761"/>
        <w:gridCol w:w="761"/>
        <w:gridCol w:w="761"/>
        <w:gridCol w:w="761"/>
        <w:gridCol w:w="761"/>
        <w:gridCol w:w="761"/>
        <w:gridCol w:w="761"/>
        <w:gridCol w:w="295"/>
        <w:gridCol w:w="295"/>
        <w:gridCol w:w="900"/>
      </w:tblGrid>
      <w:tr w:rsidR="00BF4173" w:rsidRPr="00E44B9C" w:rsidTr="000874A0">
        <w:trPr>
          <w:trHeight w:val="629"/>
        </w:trPr>
        <w:tc>
          <w:tcPr>
            <w:tcW w:w="1291" w:type="dxa"/>
            <w:vAlign w:val="center"/>
          </w:tcPr>
          <w:p w:rsidR="00BF4173" w:rsidRPr="00E44B9C" w:rsidRDefault="00BF4173" w:rsidP="000874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1" w:type="dxa"/>
            <w:gridSpan w:val="12"/>
            <w:vAlign w:val="center"/>
          </w:tcPr>
          <w:p w:rsidR="00BF4173" w:rsidRPr="00E44B9C" w:rsidRDefault="00BF4173" w:rsidP="000874A0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:rsidR="00BF4173" w:rsidRPr="00E44B9C" w:rsidRDefault="00BF4173" w:rsidP="000874A0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BF4173" w:rsidRPr="00E44B9C" w:rsidTr="000874A0">
        <w:trPr>
          <w:trHeight w:val="356"/>
        </w:trPr>
        <w:tc>
          <w:tcPr>
            <w:tcW w:w="1291" w:type="dxa"/>
            <w:vAlign w:val="center"/>
          </w:tcPr>
          <w:p w:rsidR="00BF4173" w:rsidRPr="00E44B9C" w:rsidRDefault="00BF4173" w:rsidP="000874A0">
            <w:pPr>
              <w:jc w:val="center"/>
              <w:rPr>
                <w:b/>
                <w:sz w:val="18"/>
                <w:szCs w:val="18"/>
              </w:rPr>
            </w:pPr>
          </w:p>
          <w:p w:rsidR="00BF4173" w:rsidRPr="00E44B9C" w:rsidRDefault="00BF4173" w:rsidP="000874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</w:tcPr>
          <w:p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</w:tcPr>
          <w:p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</w:tcPr>
          <w:p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gridSpan w:val="2"/>
          </w:tcPr>
          <w:p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</w:tcPr>
          <w:p w:rsidR="00BF4173" w:rsidRPr="00BF4173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PÇ11</w:t>
            </w:r>
          </w:p>
        </w:tc>
      </w:tr>
      <w:tr w:rsidR="00E753C9" w:rsidRPr="00E44B9C" w:rsidTr="000874A0">
        <w:trPr>
          <w:trHeight w:val="356"/>
        </w:trPr>
        <w:tc>
          <w:tcPr>
            <w:tcW w:w="1291" w:type="dxa"/>
            <w:vAlign w:val="center"/>
          </w:tcPr>
          <w:p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  <w:r w:rsidRPr="001B326F">
              <w:t>4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:rsidTr="000874A0">
        <w:trPr>
          <w:trHeight w:val="356"/>
        </w:trPr>
        <w:tc>
          <w:tcPr>
            <w:tcW w:w="1291" w:type="dxa"/>
            <w:vAlign w:val="center"/>
          </w:tcPr>
          <w:p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:rsidTr="000874A0">
        <w:trPr>
          <w:trHeight w:val="356"/>
        </w:trPr>
        <w:tc>
          <w:tcPr>
            <w:tcW w:w="1291" w:type="dxa"/>
            <w:vAlign w:val="center"/>
          </w:tcPr>
          <w:p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:rsidTr="000874A0">
        <w:trPr>
          <w:trHeight w:val="356"/>
        </w:trPr>
        <w:tc>
          <w:tcPr>
            <w:tcW w:w="1291" w:type="dxa"/>
            <w:vAlign w:val="center"/>
          </w:tcPr>
          <w:p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:rsidTr="000874A0">
        <w:trPr>
          <w:trHeight w:val="356"/>
        </w:trPr>
        <w:tc>
          <w:tcPr>
            <w:tcW w:w="1291" w:type="dxa"/>
            <w:vAlign w:val="center"/>
          </w:tcPr>
          <w:p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Ç5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:rsidTr="000874A0">
        <w:trPr>
          <w:trHeight w:val="356"/>
        </w:trPr>
        <w:tc>
          <w:tcPr>
            <w:tcW w:w="1291" w:type="dxa"/>
            <w:vAlign w:val="center"/>
          </w:tcPr>
          <w:p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Ç6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E753C9" w:rsidRPr="00E44B9C" w:rsidTr="000874A0">
        <w:trPr>
          <w:trHeight w:val="356"/>
        </w:trPr>
        <w:tc>
          <w:tcPr>
            <w:tcW w:w="1291" w:type="dxa"/>
            <w:vAlign w:val="center"/>
          </w:tcPr>
          <w:p w:rsidR="00E753C9" w:rsidRPr="00E44B9C" w:rsidRDefault="00E753C9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Ç7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BE2038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B01CE6">
              <w:t>1</w:t>
            </w:r>
          </w:p>
        </w:tc>
        <w:tc>
          <w:tcPr>
            <w:tcW w:w="0" w:type="auto"/>
          </w:tcPr>
          <w:p w:rsidR="00E753C9" w:rsidRPr="001B326F" w:rsidRDefault="00E753C9" w:rsidP="000874A0">
            <w:pPr>
              <w:jc w:val="center"/>
            </w:pP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  <w:gridSpan w:val="2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  <w:tc>
          <w:tcPr>
            <w:tcW w:w="0" w:type="auto"/>
          </w:tcPr>
          <w:p w:rsidR="00E753C9" w:rsidRDefault="00E753C9" w:rsidP="000874A0">
            <w:pPr>
              <w:jc w:val="center"/>
            </w:pPr>
            <w:r w:rsidRPr="00FD512E">
              <w:t>1</w:t>
            </w:r>
          </w:p>
        </w:tc>
      </w:tr>
      <w:tr w:rsidR="00BF4173" w:rsidRPr="00E44B9C" w:rsidTr="000874A0">
        <w:trPr>
          <w:trHeight w:val="356"/>
        </w:trPr>
        <w:tc>
          <w:tcPr>
            <w:tcW w:w="9632" w:type="dxa"/>
            <w:gridSpan w:val="13"/>
            <w:vAlign w:val="center"/>
          </w:tcPr>
          <w:p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BF4173" w:rsidRPr="00E44B9C" w:rsidTr="000874A0">
        <w:trPr>
          <w:trHeight w:val="356"/>
        </w:trPr>
        <w:tc>
          <w:tcPr>
            <w:tcW w:w="1291" w:type="dxa"/>
            <w:vAlign w:val="center"/>
          </w:tcPr>
          <w:p w:rsidR="00BF4173" w:rsidRPr="00E44B9C" w:rsidRDefault="00BF4173" w:rsidP="000874A0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522" w:type="dxa"/>
            <w:gridSpan w:val="2"/>
            <w:vAlign w:val="center"/>
          </w:tcPr>
          <w:p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817" w:type="dxa"/>
            <w:gridSpan w:val="3"/>
            <w:vAlign w:val="center"/>
          </w:tcPr>
          <w:p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196" w:type="dxa"/>
            <w:gridSpan w:val="2"/>
            <w:vAlign w:val="center"/>
          </w:tcPr>
          <w:p w:rsidR="00BF4173" w:rsidRPr="00E44B9C" w:rsidRDefault="00BF4173" w:rsidP="000874A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AD687A" w:rsidRDefault="00BF4173" w:rsidP="00AD687A">
      <w:r>
        <w:br w:type="textWrapping" w:clear="all"/>
      </w:r>
    </w:p>
    <w:p w:rsidR="00AD687A" w:rsidRDefault="00AD687A" w:rsidP="00AD687A"/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BF4173" w:rsidRPr="00E44B9C" w:rsidTr="000223A8">
        <w:trPr>
          <w:trHeight w:val="356"/>
          <w:jc w:val="center"/>
        </w:trPr>
        <w:tc>
          <w:tcPr>
            <w:tcW w:w="0" w:type="auto"/>
            <w:vAlign w:val="center"/>
          </w:tcPr>
          <w:p w:rsidR="00BF4173" w:rsidRPr="00E44B9C" w:rsidRDefault="00BF4173" w:rsidP="000223A8">
            <w:pPr>
              <w:jc w:val="center"/>
              <w:rPr>
                <w:b/>
                <w:sz w:val="18"/>
                <w:szCs w:val="18"/>
              </w:rPr>
            </w:pPr>
          </w:p>
          <w:p w:rsidR="00BF4173" w:rsidRPr="00E44B9C" w:rsidRDefault="00BF4173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BF4173" w:rsidRDefault="00BF4173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BF4173" w:rsidRPr="00E44B9C" w:rsidTr="00DD0C83">
        <w:trPr>
          <w:trHeight w:val="356"/>
          <w:jc w:val="center"/>
        </w:trPr>
        <w:tc>
          <w:tcPr>
            <w:tcW w:w="0" w:type="auto"/>
            <w:vAlign w:val="center"/>
          </w:tcPr>
          <w:p w:rsidR="00BF4173" w:rsidRPr="00E44B9C" w:rsidRDefault="0080494E" w:rsidP="00BF4173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</w:t>
            </w:r>
            <w:r w:rsidR="000874A0">
              <w:rPr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  <w:vAlign w:val="bottom"/>
          </w:tcPr>
          <w:p w:rsidR="00BF4173" w:rsidRPr="00BF4173" w:rsidRDefault="00F42B6F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:rsidR="00BF4173" w:rsidRPr="00BF4173" w:rsidRDefault="00017713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:rsidR="00BF4173" w:rsidRPr="00BF4173" w:rsidRDefault="00017713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:rsidR="00BF4173" w:rsidRPr="00BF4173" w:rsidRDefault="00E753C9" w:rsidP="00BF4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AD687A" w:rsidRDefault="00AD687A" w:rsidP="00AD687A"/>
    <w:p w:rsidR="00E753C9" w:rsidRDefault="00E753C9" w:rsidP="00AD687A"/>
    <w:p w:rsidR="00E753C9" w:rsidRDefault="00E753C9" w:rsidP="00AD687A"/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27" w:rsidRDefault="00185227" w:rsidP="00362594">
      <w:pPr>
        <w:spacing w:line="240" w:lineRule="auto"/>
      </w:pPr>
      <w:r>
        <w:separator/>
      </w:r>
    </w:p>
  </w:endnote>
  <w:endnote w:type="continuationSeparator" w:id="0">
    <w:p w:rsidR="00185227" w:rsidRDefault="00185227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27" w:rsidRDefault="00185227" w:rsidP="00362594">
      <w:pPr>
        <w:spacing w:line="240" w:lineRule="auto"/>
      </w:pPr>
      <w:r>
        <w:separator/>
      </w:r>
    </w:p>
  </w:footnote>
  <w:footnote w:type="continuationSeparator" w:id="0">
    <w:p w:rsidR="00185227" w:rsidRDefault="00185227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94E"/>
    <w:multiLevelType w:val="hybridMultilevel"/>
    <w:tmpl w:val="C584DEBA"/>
    <w:lvl w:ilvl="0" w:tplc="8A44EA1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9984846"/>
    <w:multiLevelType w:val="hybridMultilevel"/>
    <w:tmpl w:val="F1805232"/>
    <w:lvl w:ilvl="0" w:tplc="943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8D0"/>
    <w:multiLevelType w:val="hybridMultilevel"/>
    <w:tmpl w:val="DE0286D8"/>
    <w:lvl w:ilvl="0" w:tplc="CBDAFC1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17713"/>
    <w:rsid w:val="00037EA1"/>
    <w:rsid w:val="000404B8"/>
    <w:rsid w:val="00066ACC"/>
    <w:rsid w:val="000728C6"/>
    <w:rsid w:val="000874A0"/>
    <w:rsid w:val="0009023B"/>
    <w:rsid w:val="00154961"/>
    <w:rsid w:val="00185227"/>
    <w:rsid w:val="00190BEE"/>
    <w:rsid w:val="001E4683"/>
    <w:rsid w:val="00273248"/>
    <w:rsid w:val="002B01F6"/>
    <w:rsid w:val="002B2F4D"/>
    <w:rsid w:val="002C6E35"/>
    <w:rsid w:val="0031227F"/>
    <w:rsid w:val="0032643F"/>
    <w:rsid w:val="00352885"/>
    <w:rsid w:val="00362594"/>
    <w:rsid w:val="003B53ED"/>
    <w:rsid w:val="00420253"/>
    <w:rsid w:val="004918BB"/>
    <w:rsid w:val="00543D6A"/>
    <w:rsid w:val="005B4600"/>
    <w:rsid w:val="006007CD"/>
    <w:rsid w:val="00621D30"/>
    <w:rsid w:val="00624718"/>
    <w:rsid w:val="0068667C"/>
    <w:rsid w:val="006A38C8"/>
    <w:rsid w:val="006C09CE"/>
    <w:rsid w:val="006E7A16"/>
    <w:rsid w:val="006F34A8"/>
    <w:rsid w:val="007C0B12"/>
    <w:rsid w:val="0080494E"/>
    <w:rsid w:val="00864D58"/>
    <w:rsid w:val="008650BC"/>
    <w:rsid w:val="008A7693"/>
    <w:rsid w:val="008C69E6"/>
    <w:rsid w:val="008D5833"/>
    <w:rsid w:val="00931E57"/>
    <w:rsid w:val="00934EC0"/>
    <w:rsid w:val="00947E9F"/>
    <w:rsid w:val="009655D7"/>
    <w:rsid w:val="009C2B5E"/>
    <w:rsid w:val="00A32D59"/>
    <w:rsid w:val="00AA6881"/>
    <w:rsid w:val="00AA78CA"/>
    <w:rsid w:val="00AC0F9F"/>
    <w:rsid w:val="00AD687A"/>
    <w:rsid w:val="00B3252C"/>
    <w:rsid w:val="00BA1327"/>
    <w:rsid w:val="00BF4173"/>
    <w:rsid w:val="00C1423C"/>
    <w:rsid w:val="00C84145"/>
    <w:rsid w:val="00CA7669"/>
    <w:rsid w:val="00CB3703"/>
    <w:rsid w:val="00CF7940"/>
    <w:rsid w:val="00D75346"/>
    <w:rsid w:val="00DE04D7"/>
    <w:rsid w:val="00E23996"/>
    <w:rsid w:val="00E36EDE"/>
    <w:rsid w:val="00E736C2"/>
    <w:rsid w:val="00E753C9"/>
    <w:rsid w:val="00F42B6F"/>
    <w:rsid w:val="00F629C2"/>
    <w:rsid w:val="00FA7040"/>
    <w:rsid w:val="00FB4FD9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47E9F"/>
    <w:pPr>
      <w:widowControl w:val="0"/>
      <w:autoSpaceDE w:val="0"/>
      <w:autoSpaceDN w:val="0"/>
      <w:spacing w:line="234" w:lineRule="exact"/>
      <w:ind w:left="107"/>
      <w:jc w:val="left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47E9F"/>
    <w:pPr>
      <w:widowControl w:val="0"/>
      <w:autoSpaceDE w:val="0"/>
      <w:autoSpaceDN w:val="0"/>
      <w:spacing w:line="234" w:lineRule="exact"/>
      <w:ind w:left="107"/>
      <w:jc w:val="left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ineaytar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605F-86C0-4887-BB89-E56428E1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Pelin</cp:lastModifiedBy>
  <cp:revision>2</cp:revision>
  <cp:lastPrinted>2019-09-20T11:09:00Z</cp:lastPrinted>
  <dcterms:created xsi:type="dcterms:W3CDTF">2020-09-02T09:22:00Z</dcterms:created>
  <dcterms:modified xsi:type="dcterms:W3CDTF">2020-09-02T09:22:00Z</dcterms:modified>
</cp:coreProperties>
</file>